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28"/>
          <w:szCs w:val="28"/>
        </w:rPr>
      </w:pPr>
      <w:bookmarkStart w:id="0" w:name="_GoBack"/>
      <w:bookmarkEnd w:id="0"/>
      <w:r>
        <w:rPr>
          <w:rFonts w:hint="eastAsia" w:ascii="黑体" w:hAnsi="黑体" w:eastAsia="黑体" w:cs="黑体"/>
          <w:sz w:val="28"/>
          <w:szCs w:val="28"/>
        </w:rPr>
        <w:t>附件1</w:t>
      </w:r>
    </w:p>
    <w:p>
      <w:pPr>
        <w:jc w:val="center"/>
        <w:rPr>
          <w:rFonts w:eastAsia="黑体"/>
          <w:b/>
          <w:bCs/>
          <w:sz w:val="36"/>
          <w:szCs w:val="36"/>
        </w:rPr>
      </w:pPr>
      <w:r>
        <w:rPr>
          <w:rFonts w:hint="eastAsia" w:eastAsia="黑体"/>
          <w:b/>
          <w:bCs/>
          <w:sz w:val="36"/>
          <w:szCs w:val="36"/>
        </w:rPr>
        <w:t>2020年市体育产业专项资金第一批专项审计项目汇总表</w:t>
      </w:r>
    </w:p>
    <w:tbl>
      <w:tblPr>
        <w:tblStyle w:val="2"/>
        <w:tblW w:w="9641" w:type="dxa"/>
        <w:jc w:val="center"/>
        <w:tblLayout w:type="fixed"/>
        <w:tblCellMar>
          <w:top w:w="0" w:type="dxa"/>
          <w:left w:w="0" w:type="dxa"/>
          <w:bottom w:w="0" w:type="dxa"/>
          <w:right w:w="0" w:type="dxa"/>
        </w:tblCellMar>
      </w:tblPr>
      <w:tblGrid>
        <w:gridCol w:w="915"/>
        <w:gridCol w:w="705"/>
        <w:gridCol w:w="3420"/>
        <w:gridCol w:w="4601"/>
      </w:tblGrid>
      <w:tr>
        <w:tblPrEx>
          <w:tblCellMar>
            <w:top w:w="0" w:type="dxa"/>
            <w:left w:w="0" w:type="dxa"/>
            <w:bottom w:w="0" w:type="dxa"/>
            <w:right w:w="0" w:type="dxa"/>
          </w:tblCellMar>
        </w:tblPrEx>
        <w:trPr>
          <w:trHeight w:val="420" w:hRule="atLeast"/>
          <w:jc w:val="center"/>
        </w:trPr>
        <w:tc>
          <w:tcPr>
            <w:tcW w:w="9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高端体育赛事资助项目</w:t>
            </w:r>
          </w:p>
        </w:tc>
      </w:tr>
      <w:tr>
        <w:tblPrEx>
          <w:tblCellMar>
            <w:top w:w="0" w:type="dxa"/>
            <w:left w:w="0" w:type="dxa"/>
            <w:bottom w:w="0" w:type="dxa"/>
            <w:right w:w="0" w:type="dxa"/>
          </w:tblCellMar>
        </w:tblPrEx>
        <w:trPr>
          <w:trHeight w:val="112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总序号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分类序号</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单位名称</w:t>
            </w:r>
          </w:p>
        </w:tc>
        <w:tc>
          <w:tcPr>
            <w:tcW w:w="4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项目名称</w:t>
            </w:r>
          </w:p>
        </w:tc>
      </w:tr>
      <w:tr>
        <w:tblPrEx>
          <w:tblCellMar>
            <w:top w:w="0" w:type="dxa"/>
            <w:left w:w="0" w:type="dxa"/>
            <w:bottom w:w="0" w:type="dxa"/>
            <w:right w:w="0" w:type="dxa"/>
          </w:tblCellMar>
        </w:tblPrEx>
        <w:trPr>
          <w:trHeight w:val="702"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w:t>
            </w:r>
          </w:p>
        </w:tc>
        <w:tc>
          <w:tcPr>
            <w:tcW w:w="3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佳兆业体育产业（深圳）有限公司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 xml:space="preserve"> 2019法国超级杯   </w:t>
            </w:r>
          </w:p>
        </w:tc>
      </w:tr>
      <w:tr>
        <w:tblPrEx>
          <w:tblCellMar>
            <w:top w:w="0" w:type="dxa"/>
            <w:left w:w="0" w:type="dxa"/>
            <w:bottom w:w="0" w:type="dxa"/>
            <w:right w:w="0" w:type="dxa"/>
          </w:tblCellMar>
        </w:tblPrEx>
        <w:trPr>
          <w:trHeight w:val="79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2</w:t>
            </w:r>
          </w:p>
        </w:tc>
        <w:tc>
          <w:tcPr>
            <w:tcW w:w="3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FangSong_GB2312" w:hAnsi="FangSong_GB2312" w:eastAsia="FangSong_GB2312" w:cs="FangSong_GB2312"/>
                <w:color w:val="000000"/>
                <w:sz w:val="28"/>
                <w:szCs w:val="28"/>
              </w:rPr>
            </w:pP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菁英航运国际乒联世界巡回赛·2019中国乒乓球公开赛（深圳）</w:t>
            </w:r>
          </w:p>
        </w:tc>
      </w:tr>
      <w:tr>
        <w:tblPrEx>
          <w:tblCellMar>
            <w:top w:w="0" w:type="dxa"/>
            <w:left w:w="0" w:type="dxa"/>
            <w:bottom w:w="0" w:type="dxa"/>
            <w:right w:w="0" w:type="dxa"/>
          </w:tblCellMar>
        </w:tblPrEx>
        <w:trPr>
          <w:trHeight w:val="702"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3</w:t>
            </w:r>
          </w:p>
        </w:tc>
        <w:tc>
          <w:tcPr>
            <w:tcW w:w="3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FangSong_GB2312" w:hAnsi="FangSong_GB2312" w:eastAsia="FangSong_GB2312" w:cs="FangSong_GB2312"/>
                <w:color w:val="000000"/>
                <w:sz w:val="28"/>
                <w:szCs w:val="28"/>
              </w:rPr>
            </w:pP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2019年首届“鹏城杯”全国象棋排位赛</w:t>
            </w:r>
          </w:p>
        </w:tc>
      </w:tr>
      <w:tr>
        <w:tblPrEx>
          <w:tblCellMar>
            <w:top w:w="0" w:type="dxa"/>
            <w:left w:w="0" w:type="dxa"/>
            <w:bottom w:w="0" w:type="dxa"/>
            <w:right w:w="0" w:type="dxa"/>
          </w:tblCellMar>
        </w:tblPrEx>
        <w:trPr>
          <w:trHeight w:val="702"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4</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佳兆业文化体育（深圳）有限公司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2020深圳公开赛-WTA国际赛</w:t>
            </w:r>
          </w:p>
        </w:tc>
      </w:tr>
      <w:tr>
        <w:tblPrEx>
          <w:tblCellMar>
            <w:top w:w="0" w:type="dxa"/>
            <w:left w:w="0" w:type="dxa"/>
            <w:bottom w:w="0" w:type="dxa"/>
            <w:right w:w="0" w:type="dxa"/>
          </w:tblCellMar>
        </w:tblPrEx>
        <w:trPr>
          <w:trHeight w:val="702"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5</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弘金地体育管理（深圳）有限公司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Style w:val="5"/>
                <w:rFonts w:hint="eastAsia" w:ascii="FangSong_GB2312" w:hAnsi="FangSong_GB2312" w:eastAsia="FangSong_GB2312" w:cs="FangSong_GB2312"/>
                <w:sz w:val="28"/>
                <w:szCs w:val="28"/>
                <w:lang w:bidi="ar"/>
              </w:rPr>
              <w:t>2019WTA</w:t>
            </w:r>
            <w:r>
              <w:rPr>
                <w:rStyle w:val="4"/>
                <w:rFonts w:hint="default" w:ascii="FangSong_GB2312" w:hAnsi="FangSong_GB2312" w:eastAsia="FangSong_GB2312" w:cs="FangSong_GB2312"/>
                <w:sz w:val="28"/>
                <w:szCs w:val="28"/>
                <w:lang w:bidi="ar"/>
              </w:rPr>
              <w:t>年终总决赛</w:t>
            </w:r>
          </w:p>
        </w:tc>
      </w:tr>
      <w:tr>
        <w:tblPrEx>
          <w:tblCellMar>
            <w:top w:w="0" w:type="dxa"/>
            <w:left w:w="0" w:type="dxa"/>
            <w:bottom w:w="0" w:type="dxa"/>
            <w:right w:w="0" w:type="dxa"/>
          </w:tblCellMar>
        </w:tblPrEx>
        <w:trPr>
          <w:trHeight w:val="951"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6</w:t>
            </w:r>
          </w:p>
        </w:tc>
        <w:tc>
          <w:tcPr>
            <w:tcW w:w="3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深圳市腾讯计算机系统有限公司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2019地表最强12人——直通赛</w:t>
            </w:r>
          </w:p>
        </w:tc>
      </w:tr>
      <w:tr>
        <w:tblPrEx>
          <w:tblCellMar>
            <w:top w:w="0" w:type="dxa"/>
            <w:left w:w="0" w:type="dxa"/>
            <w:bottom w:w="0" w:type="dxa"/>
            <w:right w:w="0" w:type="dxa"/>
          </w:tblCellMar>
        </w:tblPrEx>
        <w:trPr>
          <w:trHeight w:val="11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7</w:t>
            </w:r>
          </w:p>
        </w:tc>
        <w:tc>
          <w:tcPr>
            <w:tcW w:w="3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2020地表最强12人——直通赛</w:t>
            </w:r>
          </w:p>
        </w:tc>
      </w:tr>
      <w:tr>
        <w:tblPrEx>
          <w:tblCellMar>
            <w:top w:w="0" w:type="dxa"/>
            <w:left w:w="0" w:type="dxa"/>
            <w:bottom w:w="0" w:type="dxa"/>
            <w:right w:w="0" w:type="dxa"/>
          </w:tblCellMar>
        </w:tblPrEx>
        <w:trPr>
          <w:trHeight w:val="11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ascii="FangSong_GB2312" w:hAnsi="FangSong_GB2312" w:eastAsia="FangSong_GB2312" w:cs="FangSong_GB2312"/>
                <w:color w:val="000000"/>
                <w:kern w:val="0"/>
                <w:sz w:val="28"/>
                <w:szCs w:val="28"/>
                <w:lang w:bidi="ar"/>
              </w:rPr>
              <w:t>8</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棕榈体育文化发展（深圳）有限公司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2019年斯坦科维奇杯洲际篮球赛</w:t>
            </w:r>
          </w:p>
        </w:tc>
      </w:tr>
      <w:tr>
        <w:tblPrEx>
          <w:tblCellMar>
            <w:top w:w="0" w:type="dxa"/>
            <w:left w:w="0" w:type="dxa"/>
            <w:bottom w:w="0" w:type="dxa"/>
            <w:right w:w="0" w:type="dxa"/>
          </w:tblCellMar>
        </w:tblPrEx>
        <w:trPr>
          <w:trHeight w:val="11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9</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9</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深圳正中高尔球会有限公司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5"/>
                <w:rFonts w:hint="eastAsia" w:ascii="FangSong_GB2312" w:hAnsi="FangSong_GB2312" w:eastAsia="FangSong_GB2312" w:cs="FangSong_GB2312"/>
                <w:sz w:val="28"/>
                <w:szCs w:val="28"/>
                <w:lang w:bidi="ar"/>
              </w:rPr>
            </w:pPr>
            <w:r>
              <w:rPr>
                <w:rStyle w:val="5"/>
                <w:rFonts w:hint="eastAsia" w:ascii="FangSong_GB2312" w:hAnsi="FangSong_GB2312" w:eastAsia="FangSong_GB2312" w:cs="FangSong_GB2312"/>
                <w:sz w:val="28"/>
                <w:szCs w:val="28"/>
                <w:lang w:bidi="ar"/>
              </w:rPr>
              <w:t>2019</w:t>
            </w:r>
            <w:r>
              <w:rPr>
                <w:rStyle w:val="4"/>
                <w:rFonts w:hint="default" w:ascii="FangSong_GB2312" w:hAnsi="FangSong_GB2312" w:eastAsia="FangSong_GB2312" w:cs="FangSong_GB2312"/>
                <w:sz w:val="28"/>
                <w:szCs w:val="28"/>
                <w:lang w:bidi="ar"/>
              </w:rPr>
              <w:t>年沃尔沃中国公开赛</w:t>
            </w:r>
          </w:p>
        </w:tc>
      </w:tr>
      <w:tr>
        <w:tblPrEx>
          <w:tblCellMar>
            <w:top w:w="0" w:type="dxa"/>
            <w:left w:w="0" w:type="dxa"/>
            <w:bottom w:w="0" w:type="dxa"/>
            <w:right w:w="0" w:type="dxa"/>
          </w:tblCellMar>
        </w:tblPrEx>
        <w:trPr>
          <w:trHeight w:val="559" w:hRule="atLeast"/>
          <w:jc w:val="center"/>
        </w:trPr>
        <w:tc>
          <w:tcPr>
            <w:tcW w:w="9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高水平职业体育俱乐部资助奖励项目</w:t>
            </w:r>
          </w:p>
        </w:tc>
      </w:tr>
      <w:tr>
        <w:tblPrEx>
          <w:tblCellMar>
            <w:top w:w="0" w:type="dxa"/>
            <w:left w:w="0" w:type="dxa"/>
            <w:bottom w:w="0" w:type="dxa"/>
            <w:right w:w="0" w:type="dxa"/>
          </w:tblCellMar>
        </w:tblPrEx>
        <w:trPr>
          <w:trHeight w:val="6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总序号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分类序号</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单位名称</w:t>
            </w:r>
          </w:p>
        </w:tc>
        <w:tc>
          <w:tcPr>
            <w:tcW w:w="4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项目名称</w:t>
            </w:r>
          </w:p>
        </w:tc>
      </w:tr>
      <w:tr>
        <w:tblPrEx>
          <w:tblCellMar>
            <w:top w:w="0" w:type="dxa"/>
            <w:left w:w="0" w:type="dxa"/>
            <w:bottom w:w="0" w:type="dxa"/>
            <w:right w:w="0" w:type="dxa"/>
          </w:tblCellMar>
        </w:tblPrEx>
        <w:trPr>
          <w:trHeight w:val="6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深圳市足球俱乐部有限公司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Style w:val="5"/>
                <w:rFonts w:hint="eastAsia" w:ascii="FangSong_GB2312" w:hAnsi="FangSong_GB2312" w:eastAsia="FangSong_GB2312" w:cs="FangSong_GB2312"/>
                <w:sz w:val="28"/>
                <w:szCs w:val="28"/>
                <w:lang w:bidi="ar"/>
              </w:rPr>
              <w:t>2019</w:t>
            </w:r>
            <w:r>
              <w:rPr>
                <w:rStyle w:val="4"/>
                <w:rFonts w:hint="default" w:ascii="FangSong_GB2312" w:hAnsi="FangSong_GB2312" w:eastAsia="FangSong_GB2312" w:cs="FangSong_GB2312"/>
                <w:sz w:val="28"/>
                <w:szCs w:val="28"/>
                <w:lang w:bidi="ar"/>
              </w:rPr>
              <w:t>赛季深圳市足球俱乐部资助申请</w:t>
            </w:r>
          </w:p>
        </w:tc>
      </w:tr>
      <w:tr>
        <w:tblPrEx>
          <w:tblCellMar>
            <w:top w:w="0" w:type="dxa"/>
            <w:left w:w="0" w:type="dxa"/>
            <w:bottom w:w="0" w:type="dxa"/>
            <w:right w:w="0" w:type="dxa"/>
          </w:tblCellMar>
        </w:tblPrEx>
        <w:trPr>
          <w:trHeight w:val="2496" w:hRule="atLeast"/>
          <w:jc w:val="center"/>
        </w:trPr>
        <w:tc>
          <w:tcPr>
            <w:tcW w:w="91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11</w:t>
            </w:r>
          </w:p>
        </w:tc>
        <w:tc>
          <w:tcPr>
            <w:tcW w:w="70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2</w:t>
            </w:r>
          </w:p>
        </w:tc>
        <w:tc>
          <w:tcPr>
            <w:tcW w:w="342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深圳市南岭铁狼足球俱乐部有限公司</w:t>
            </w:r>
          </w:p>
        </w:tc>
        <w:tc>
          <w:tcPr>
            <w:tcW w:w="460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 xml:space="preserve"> </w:t>
            </w:r>
          </w:p>
          <w:p>
            <w:pPr>
              <w:jc w:val="center"/>
              <w:textAlignment w:val="center"/>
              <w:rPr>
                <w:rFonts w:hint="eastAsia" w:ascii="FangSong_GB2312" w:hAnsi="FangSong_GB2312" w:eastAsia="FangSong_GB2312" w:cs="FangSong_GB2312"/>
                <w:color w:val="000000"/>
                <w:sz w:val="28"/>
                <w:szCs w:val="28"/>
              </w:rPr>
            </w:pPr>
            <w:r>
              <w:rPr>
                <w:rStyle w:val="5"/>
                <w:rFonts w:hint="eastAsia" w:ascii="FangSong_GB2312" w:hAnsi="FangSong_GB2312" w:eastAsia="FangSong_GB2312" w:cs="FangSong_GB2312"/>
                <w:sz w:val="28"/>
                <w:szCs w:val="28"/>
                <w:lang w:bidi="ar"/>
              </w:rPr>
              <w:t>2019-2020</w:t>
            </w:r>
            <w:r>
              <w:rPr>
                <w:rStyle w:val="4"/>
                <w:rFonts w:hint="default" w:ascii="FangSong_GB2312" w:hAnsi="FangSong_GB2312" w:eastAsia="FangSong_GB2312" w:cs="FangSong_GB2312"/>
                <w:sz w:val="28"/>
                <w:szCs w:val="28"/>
                <w:lang w:bidi="ar"/>
              </w:rPr>
              <w:t>赛季中国足协室内五人制超级联赛深圳南岭铁狼足球俱乐部资助申请</w:t>
            </w:r>
          </w:p>
        </w:tc>
      </w:tr>
      <w:tr>
        <w:tblPrEx>
          <w:tblCellMar>
            <w:top w:w="0" w:type="dxa"/>
            <w:left w:w="0" w:type="dxa"/>
            <w:bottom w:w="0" w:type="dxa"/>
            <w:right w:w="0" w:type="dxa"/>
          </w:tblCellMar>
        </w:tblPrEx>
        <w:trPr>
          <w:trHeight w:val="85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3</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深圳市新世纪篮球俱乐部有限公司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Style w:val="5"/>
                <w:rFonts w:hint="eastAsia" w:ascii="FangSong_GB2312" w:hAnsi="FangSong_GB2312" w:eastAsia="FangSong_GB2312" w:cs="FangSong_GB2312"/>
                <w:sz w:val="28"/>
                <w:szCs w:val="28"/>
                <w:lang w:bidi="ar"/>
              </w:rPr>
              <w:t>2019-2020</w:t>
            </w:r>
            <w:r>
              <w:rPr>
                <w:rStyle w:val="4"/>
                <w:rFonts w:hint="default" w:ascii="FangSong_GB2312" w:hAnsi="FangSong_GB2312" w:eastAsia="FangSong_GB2312" w:cs="FangSong_GB2312"/>
                <w:sz w:val="28"/>
                <w:szCs w:val="28"/>
                <w:lang w:bidi="ar"/>
              </w:rPr>
              <w:t>赛季中国男子篮球职业联赛深圳新世纪篮俱乐部资助申请</w:t>
            </w:r>
          </w:p>
        </w:tc>
      </w:tr>
      <w:tr>
        <w:tblPrEx>
          <w:tblCellMar>
            <w:top w:w="0" w:type="dxa"/>
            <w:left w:w="0" w:type="dxa"/>
            <w:bottom w:w="0" w:type="dxa"/>
            <w:right w:w="0" w:type="dxa"/>
          </w:tblCellMar>
        </w:tblPrEx>
        <w:trPr>
          <w:trHeight w:val="85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4</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深圳市宝安区明金海排球俱乐部有限公司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Style w:val="5"/>
                <w:rFonts w:hint="eastAsia" w:ascii="FangSong_GB2312" w:hAnsi="FangSong_GB2312" w:eastAsia="FangSong_GB2312" w:cs="FangSong_GB2312"/>
                <w:sz w:val="28"/>
                <w:szCs w:val="28"/>
                <w:lang w:bidi="ar"/>
              </w:rPr>
              <w:t>2019-2020</w:t>
            </w:r>
            <w:r>
              <w:rPr>
                <w:rStyle w:val="4"/>
                <w:rFonts w:hint="default" w:ascii="FangSong_GB2312" w:hAnsi="FangSong_GB2312" w:eastAsia="FangSong_GB2312" w:cs="FangSong_GB2312"/>
                <w:sz w:val="28"/>
                <w:szCs w:val="28"/>
                <w:lang w:bidi="ar"/>
              </w:rPr>
              <w:t>中国男子排球超级联赛深圳市宝安区明金海排球俱乐部资助申请</w:t>
            </w:r>
          </w:p>
        </w:tc>
      </w:tr>
      <w:tr>
        <w:tblPrEx>
          <w:tblCellMar>
            <w:top w:w="0" w:type="dxa"/>
            <w:left w:w="0" w:type="dxa"/>
            <w:bottom w:w="0" w:type="dxa"/>
            <w:right w:w="0" w:type="dxa"/>
          </w:tblCellMar>
        </w:tblPrEx>
        <w:trPr>
          <w:trHeight w:val="1735" w:hRule="atLeast"/>
          <w:jc w:val="center"/>
        </w:trPr>
        <w:tc>
          <w:tcPr>
            <w:tcW w:w="91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14</w:t>
            </w:r>
          </w:p>
        </w:tc>
        <w:tc>
          <w:tcPr>
            <w:tcW w:w="70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5</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深圳昆仑鸿星冰球俱乐部有限公司</w:t>
            </w:r>
          </w:p>
        </w:tc>
        <w:tc>
          <w:tcPr>
            <w:tcW w:w="460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2019-2020赛季俄罗斯女子冰球联赛深圳昆仑鸿星冰球俱乐部资助申请</w:t>
            </w:r>
          </w:p>
        </w:tc>
      </w:tr>
      <w:tr>
        <w:tblPrEx>
          <w:tblCellMar>
            <w:top w:w="0" w:type="dxa"/>
            <w:left w:w="0" w:type="dxa"/>
            <w:bottom w:w="0" w:type="dxa"/>
            <w:right w:w="0" w:type="dxa"/>
          </w:tblCellMar>
        </w:tblPrEx>
        <w:trPr>
          <w:trHeight w:val="85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15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6</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深圳市弈川文化体育发展有限公司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2019年全国象棋甲级联赛深圳象棋队资助申请</w:t>
            </w:r>
          </w:p>
        </w:tc>
      </w:tr>
      <w:tr>
        <w:tblPrEx>
          <w:tblCellMar>
            <w:top w:w="0" w:type="dxa"/>
            <w:left w:w="0" w:type="dxa"/>
            <w:bottom w:w="0" w:type="dxa"/>
            <w:right w:w="0" w:type="dxa"/>
          </w:tblCellMar>
        </w:tblPrEx>
        <w:trPr>
          <w:trHeight w:val="1394" w:hRule="atLeast"/>
          <w:jc w:val="center"/>
        </w:trPr>
        <w:tc>
          <w:tcPr>
            <w:tcW w:w="91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16</w:t>
            </w:r>
          </w:p>
        </w:tc>
        <w:tc>
          <w:tcPr>
            <w:tcW w:w="70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7</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Fonts w:hint="eastAsia" w:ascii="FangSong_GB2312" w:hAnsi="FangSong_GB2312" w:eastAsia="FangSong_GB2312" w:cs="FangSong_GB2312"/>
                <w:color w:val="000000"/>
                <w:kern w:val="0"/>
                <w:sz w:val="28"/>
                <w:szCs w:val="28"/>
                <w:lang w:bidi="ar"/>
              </w:rPr>
              <w:t>深圳市瀚德体育文化发展有限公司</w:t>
            </w:r>
          </w:p>
        </w:tc>
        <w:tc>
          <w:tcPr>
            <w:tcW w:w="460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sz w:val="28"/>
                <w:szCs w:val="28"/>
              </w:rPr>
            </w:pPr>
            <w:r>
              <w:rPr>
                <w:rStyle w:val="5"/>
                <w:rFonts w:hint="eastAsia" w:ascii="FangSong_GB2312" w:hAnsi="FangSong_GB2312" w:eastAsia="FangSong_GB2312" w:cs="FangSong_GB2312"/>
                <w:sz w:val="28"/>
                <w:szCs w:val="28"/>
                <w:lang w:bidi="ar"/>
              </w:rPr>
              <w:t>2019</w:t>
            </w:r>
            <w:r>
              <w:rPr>
                <w:rStyle w:val="4"/>
                <w:rFonts w:hint="default" w:ascii="FangSong_GB2312" w:hAnsi="FangSong_GB2312" w:eastAsia="FangSong_GB2312" w:cs="FangSong_GB2312"/>
                <w:sz w:val="28"/>
                <w:szCs w:val="28"/>
                <w:lang w:bidi="ar"/>
              </w:rPr>
              <w:t>中国围棋甲级联赛深圳正方园围棋俱乐部资助申请</w:t>
            </w:r>
          </w:p>
        </w:tc>
      </w:tr>
      <w:tr>
        <w:tblPrEx>
          <w:tblCellMar>
            <w:top w:w="0" w:type="dxa"/>
            <w:left w:w="0" w:type="dxa"/>
            <w:bottom w:w="0" w:type="dxa"/>
            <w:right w:w="0" w:type="dxa"/>
          </w:tblCellMar>
        </w:tblPrEx>
        <w:trPr>
          <w:trHeight w:val="495" w:hRule="atLeast"/>
          <w:jc w:val="center"/>
        </w:trPr>
        <w:tc>
          <w:tcPr>
            <w:tcW w:w="9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FangSong_GB2312" w:hAnsi="FangSong_GB2312" w:eastAsia="FangSong_GB2312" w:cs="FangSong_GB2312"/>
                <w:b/>
                <w:color w:val="000000"/>
                <w:sz w:val="28"/>
                <w:szCs w:val="28"/>
              </w:rPr>
            </w:pPr>
            <w:r>
              <w:rPr>
                <w:rFonts w:hint="eastAsia" w:ascii="FangSong_GB2312" w:hAnsi="FangSong_GB2312" w:eastAsia="FangSong_GB2312" w:cs="FangSong_GB2312"/>
                <w:b/>
                <w:color w:val="000000"/>
                <w:kern w:val="0"/>
                <w:sz w:val="28"/>
                <w:szCs w:val="28"/>
                <w:lang w:bidi="ar"/>
              </w:rPr>
              <w:t>体育企业贷款贴息资助项目</w:t>
            </w:r>
          </w:p>
        </w:tc>
      </w:tr>
      <w:tr>
        <w:tblPrEx>
          <w:tblCellMar>
            <w:top w:w="0" w:type="dxa"/>
            <w:left w:w="0" w:type="dxa"/>
            <w:bottom w:w="0" w:type="dxa"/>
            <w:right w:w="0" w:type="dxa"/>
          </w:tblCellMar>
        </w:tblPrEx>
        <w:trPr>
          <w:trHeight w:val="6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总序号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分类序号</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单位名称</w:t>
            </w:r>
          </w:p>
        </w:tc>
        <w:tc>
          <w:tcPr>
            <w:tcW w:w="4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hint="eastAsia" w:ascii="FangSong_GB2312" w:hAnsi="FangSong_GB2312" w:eastAsia="FangSong_GB2312" w:cs="FangSong_GB2312"/>
                <w:b/>
                <w:color w:val="000000"/>
                <w:kern w:val="0"/>
                <w:sz w:val="28"/>
                <w:szCs w:val="28"/>
                <w:lang w:bidi="ar"/>
              </w:rPr>
            </w:pPr>
            <w:r>
              <w:rPr>
                <w:rFonts w:hint="eastAsia" w:ascii="FangSong_GB2312" w:hAnsi="FangSong_GB2312" w:eastAsia="FangSong_GB2312" w:cs="FangSong_GB2312"/>
                <w:b/>
                <w:color w:val="000000"/>
                <w:kern w:val="0"/>
                <w:sz w:val="28"/>
                <w:szCs w:val="28"/>
                <w:lang w:bidi="ar"/>
              </w:rPr>
              <w:t>项目名称</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深圳市远拓体育用品有限公司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深圳市大羽体育发展有限公司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19</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深圳市好家庭实业有限公司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4</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深圳威逊体育产业集团有限公司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5</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深圳观澜湖体育实业股份有限公司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6</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深圳市川崎运动用品有限公司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7</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深圳市领先康体实业有限公司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8</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深圳市盟迪奥科技股份有限公司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9</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佳兆业文化体育（深圳）有限公司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10</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深圳市天空体育文化有限公司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11</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深圳市大与文体度假中心有限公司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12</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深圳观澜湖高尔夫球会有限公司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29</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13</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深圳市好家庭体育用品连锁经营有限公司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14</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深圳市鹏雁动感体育用品有限公司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15</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深圳市喜德盛自行车股份有限公司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16</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深圳市大生体育有限公司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17</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深圳市福瑞斯健康科技有限公司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18</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深圳市健美乐商贸发展有限公司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19</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深圳富达金五金塑胶有限公司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20</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深圳市中航健康时尚集团股份有限公司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21</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深圳市古德菲力健康科技有限公司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r>
        <w:tblPrEx>
          <w:tblCellMar>
            <w:top w:w="0" w:type="dxa"/>
            <w:left w:w="0" w:type="dxa"/>
            <w:bottom w:w="0" w:type="dxa"/>
            <w:right w:w="0" w:type="dxa"/>
          </w:tblCellMar>
        </w:tblPrEx>
        <w:trPr>
          <w:trHeight w:val="8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38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FangSong_GB2312" w:hAnsi="FangSong_GB2312" w:eastAsia="FangSong_GB2312" w:cs="FangSong_GB2312"/>
                <w:color w:val="000000"/>
                <w:sz w:val="28"/>
                <w:szCs w:val="28"/>
              </w:rPr>
            </w:pPr>
            <w:r>
              <w:rPr>
                <w:rFonts w:hint="eastAsia" w:ascii="FangSong_GB2312" w:hAnsi="FangSong_GB2312" w:eastAsia="FangSong_GB2312" w:cs="FangSong_GB2312"/>
                <w:color w:val="000000"/>
                <w:sz w:val="28"/>
                <w:szCs w:val="28"/>
              </w:rPr>
              <w:t>22</w:t>
            </w:r>
          </w:p>
        </w:tc>
        <w:tc>
          <w:tcPr>
            <w:tcW w:w="3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深圳市炫舞团体育娱乐文化有限公司</w:t>
            </w:r>
          </w:p>
        </w:tc>
        <w:tc>
          <w:tcPr>
            <w:tcW w:w="4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8"/>
                <w:szCs w:val="28"/>
                <w:lang w:bidi="ar"/>
              </w:rPr>
            </w:pPr>
            <w:r>
              <w:rPr>
                <w:rFonts w:hint="eastAsia" w:ascii="FangSong_GB2312" w:hAnsi="FangSong_GB2312" w:eastAsia="FangSong_GB2312" w:cs="FangSong_GB2312"/>
                <w:color w:val="000000"/>
                <w:kern w:val="0"/>
                <w:sz w:val="28"/>
                <w:szCs w:val="28"/>
                <w:lang w:bidi="ar"/>
              </w:rPr>
              <w:t>体育企业贷款贴息资助</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128F1"/>
    <w:rsid w:val="12E826DA"/>
    <w:rsid w:val="60B12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customStyle="1" w:styleId="4">
    <w:name w:val="font101"/>
    <w:basedOn w:val="3"/>
    <w:qFormat/>
    <w:uiPriority w:val="0"/>
    <w:rPr>
      <w:rFonts w:hint="eastAsia" w:ascii="宋体" w:hAnsi="宋体" w:eastAsia="宋体" w:cs="宋体"/>
      <w:color w:val="000000"/>
      <w:sz w:val="24"/>
      <w:szCs w:val="24"/>
      <w:u w:val="none"/>
    </w:rPr>
  </w:style>
  <w:style w:type="character" w:customStyle="1" w:styleId="5">
    <w:name w:val="font81"/>
    <w:basedOn w:val="3"/>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2020-08-10T02:13:00Z</dcterms:created>
  <dc:creator>许志祥</dc:creator>
  <cp:lastModifiedBy>许志祥</cp:lastModifiedBy>
  <dcterms:modified xsi:type="dcterms:W3CDTF">2020-08-10T02:59:26Z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