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项目评分表</w:t>
      </w:r>
    </w:p>
    <w:p>
      <w:pPr>
        <w:rPr>
          <w:rFonts w:hint="eastAsia" w:ascii="黑体" w:eastAsia="黑体"/>
          <w:sz w:val="28"/>
          <w:szCs w:val="28"/>
          <w:u w:val="single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>项目名称：</w:t>
      </w:r>
      <w:r>
        <w:rPr>
          <w:rFonts w:hint="eastAsia" w:ascii="黑体" w:eastAsia="黑体"/>
          <w:sz w:val="28"/>
          <w:szCs w:val="28"/>
          <w:u w:val="single"/>
        </w:rPr>
        <w:t xml:space="preserve"> 《深圳表演艺术年鉴（2019）》项目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 </w:t>
      </w:r>
    </w:p>
    <w:tbl>
      <w:tblPr>
        <w:tblStyle w:val="7"/>
        <w:tblW w:w="15077" w:type="dxa"/>
        <w:tblInd w:w="-34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764"/>
        <w:gridCol w:w="706"/>
        <w:gridCol w:w="735"/>
        <w:gridCol w:w="7275"/>
        <w:gridCol w:w="1665"/>
        <w:gridCol w:w="1665"/>
        <w:gridCol w:w="17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tblHeader/>
        </w:trPr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  <w:lang w:val="en-US" w:eastAsia="zh-CN"/>
              </w:rPr>
              <w:t>序号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评分项目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权重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分值</w:t>
            </w:r>
          </w:p>
        </w:tc>
        <w:tc>
          <w:tcPr>
            <w:tcW w:w="7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评分参考及范围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得分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得分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tblHeader/>
        </w:trPr>
        <w:tc>
          <w:tcPr>
            <w:tcW w:w="5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投标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价 格</w:t>
            </w:r>
          </w:p>
        </w:tc>
        <w:tc>
          <w:tcPr>
            <w:tcW w:w="70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%</w:t>
            </w:r>
          </w:p>
        </w:tc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分</w:t>
            </w:r>
          </w:p>
        </w:tc>
        <w:tc>
          <w:tcPr>
            <w:tcW w:w="72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报价得分=（最低报价/投标价格）*分值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报价：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报价：</w:t>
            </w: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报价：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</w:trPr>
        <w:tc>
          <w:tcPr>
            <w:tcW w:w="5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2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tblHeader/>
        </w:trPr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资质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%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0分</w:t>
            </w:r>
          </w:p>
        </w:tc>
        <w:tc>
          <w:tcPr>
            <w:tcW w:w="7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营业执照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复印件（原件备查）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无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有重大违法记录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的声明；不存在被禁止参与政府采购活动的声明；未被列入失信被执行人、重大税收违法案件当事人名单、政府采购严重违法失信行为记录名单的声明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提供一项得5分，最高不超过20分。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tblHeader/>
        </w:trPr>
        <w:tc>
          <w:tcPr>
            <w:tcW w:w="54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方案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0%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0分</w:t>
            </w:r>
          </w:p>
        </w:tc>
        <w:tc>
          <w:tcPr>
            <w:tcW w:w="727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按照投标文件响应情况，评比项目服务方案优劣情况，包括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方案中能否体现出熟悉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深圳表演艺术情况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；（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项目进度安排及组织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安排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是否到位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；（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方案计划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是否具有针对性、可行性和前瞻性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等情况进行比较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评价为优得36-40分；评价为良得30-35分；评价为中得24-29分；评价为差不超过23分。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spacing w:line="44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widowControl/>
              <w:spacing w:line="440" w:lineRule="exact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tblHeader/>
        </w:trPr>
        <w:tc>
          <w:tcPr>
            <w:tcW w:w="5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综合实</w:t>
            </w: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力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27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横向比较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承担过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  <w:t>同类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  <w:t>刊物编撰出版项目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近5年来完成</w:t>
            </w:r>
            <w:r>
              <w:rPr>
                <w:rFonts w:hint="eastAsia" w:ascii="宋体" w:hAnsi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级政府部门委托的同类项目成功案例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一个项目得10分，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最高不超过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分。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tblHeader/>
        </w:trPr>
        <w:tc>
          <w:tcPr>
            <w:tcW w:w="100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宋体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8"/>
                <w:szCs w:val="28"/>
              </w:rPr>
              <w:t>评分合计</w:t>
            </w: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cs="宋体"/>
                <w:b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spacing w:line="240" w:lineRule="exact"/>
              <w:jc w:val="left"/>
              <w:rPr>
                <w:rFonts w:ascii="宋体" w:hAnsi="宋体" w:cs="宋体"/>
                <w:b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ind w:right="42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评分员签名：                                      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       </w:t>
      </w:r>
      <w:r>
        <w:rPr>
          <w:rFonts w:hint="eastAsia"/>
          <w:b/>
          <w:sz w:val="28"/>
          <w:szCs w:val="28"/>
        </w:rPr>
        <w:t xml:space="preserve">         日期：</w:t>
      </w:r>
    </w:p>
    <w:sectPr>
      <w:pgSz w:w="16838" w:h="11906" w:orient="landscape"/>
      <w:pgMar w:top="1474" w:right="1247" w:bottom="107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D4"/>
    <w:rsid w:val="0003073F"/>
    <w:rsid w:val="00032217"/>
    <w:rsid w:val="000329D3"/>
    <w:rsid w:val="00043F7E"/>
    <w:rsid w:val="00046DF5"/>
    <w:rsid w:val="00057296"/>
    <w:rsid w:val="0008433E"/>
    <w:rsid w:val="000921E1"/>
    <w:rsid w:val="001154E1"/>
    <w:rsid w:val="001675FF"/>
    <w:rsid w:val="00170479"/>
    <w:rsid w:val="0019607D"/>
    <w:rsid w:val="001B13A0"/>
    <w:rsid w:val="00234574"/>
    <w:rsid w:val="002720FA"/>
    <w:rsid w:val="002844CB"/>
    <w:rsid w:val="002B0A81"/>
    <w:rsid w:val="002C091A"/>
    <w:rsid w:val="002C4D35"/>
    <w:rsid w:val="002F6FCC"/>
    <w:rsid w:val="00304766"/>
    <w:rsid w:val="0033255C"/>
    <w:rsid w:val="00375D24"/>
    <w:rsid w:val="00490D00"/>
    <w:rsid w:val="004C7867"/>
    <w:rsid w:val="004E5155"/>
    <w:rsid w:val="00516E98"/>
    <w:rsid w:val="00557CA6"/>
    <w:rsid w:val="005708E5"/>
    <w:rsid w:val="0057592C"/>
    <w:rsid w:val="00594FD0"/>
    <w:rsid w:val="005D51CF"/>
    <w:rsid w:val="005E370D"/>
    <w:rsid w:val="005F6587"/>
    <w:rsid w:val="00636170"/>
    <w:rsid w:val="00636E75"/>
    <w:rsid w:val="00642D2D"/>
    <w:rsid w:val="00645449"/>
    <w:rsid w:val="00656CDA"/>
    <w:rsid w:val="00675753"/>
    <w:rsid w:val="00744152"/>
    <w:rsid w:val="007A2570"/>
    <w:rsid w:val="007C27A3"/>
    <w:rsid w:val="00821C50"/>
    <w:rsid w:val="00822E85"/>
    <w:rsid w:val="008B51D7"/>
    <w:rsid w:val="008F779E"/>
    <w:rsid w:val="00943ED6"/>
    <w:rsid w:val="00960C9A"/>
    <w:rsid w:val="0096254A"/>
    <w:rsid w:val="009649FC"/>
    <w:rsid w:val="009A4202"/>
    <w:rsid w:val="009E06CD"/>
    <w:rsid w:val="009F20BC"/>
    <w:rsid w:val="00A03A35"/>
    <w:rsid w:val="00A1180C"/>
    <w:rsid w:val="00A24E33"/>
    <w:rsid w:val="00AF199E"/>
    <w:rsid w:val="00B13334"/>
    <w:rsid w:val="00B35FD5"/>
    <w:rsid w:val="00B47CD9"/>
    <w:rsid w:val="00BC1A6F"/>
    <w:rsid w:val="00BD5B98"/>
    <w:rsid w:val="00BF1079"/>
    <w:rsid w:val="00C01CA3"/>
    <w:rsid w:val="00C432A3"/>
    <w:rsid w:val="00C615BF"/>
    <w:rsid w:val="00C61F83"/>
    <w:rsid w:val="00C92741"/>
    <w:rsid w:val="00CE6856"/>
    <w:rsid w:val="00D04536"/>
    <w:rsid w:val="00D94DD6"/>
    <w:rsid w:val="00DA2841"/>
    <w:rsid w:val="00DF6A98"/>
    <w:rsid w:val="00E42999"/>
    <w:rsid w:val="00E737D4"/>
    <w:rsid w:val="00E8732D"/>
    <w:rsid w:val="00EA62B9"/>
    <w:rsid w:val="00EB781D"/>
    <w:rsid w:val="00ED170A"/>
    <w:rsid w:val="00ED5ECF"/>
    <w:rsid w:val="00EE75F1"/>
    <w:rsid w:val="00F32E0F"/>
    <w:rsid w:val="00F721CD"/>
    <w:rsid w:val="00F72AD7"/>
    <w:rsid w:val="00F829DD"/>
    <w:rsid w:val="00FA0DE8"/>
    <w:rsid w:val="00FB4E43"/>
    <w:rsid w:val="00FB53CC"/>
    <w:rsid w:val="013877A5"/>
    <w:rsid w:val="04FC6850"/>
    <w:rsid w:val="1FFA288F"/>
    <w:rsid w:val="235C1E3B"/>
    <w:rsid w:val="23DD49AA"/>
    <w:rsid w:val="456929A5"/>
    <w:rsid w:val="512972F8"/>
    <w:rsid w:val="562033FD"/>
    <w:rsid w:val="5BF610B9"/>
    <w:rsid w:val="696205FC"/>
    <w:rsid w:val="71552F47"/>
    <w:rsid w:val="77525EAA"/>
    <w:rsid w:val="7FF5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3 Char"/>
    <w:basedOn w:val="6"/>
    <w:link w:val="2"/>
    <w:semiHidden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577</Characters>
  <Lines>4</Lines>
  <Paragraphs>1</Paragraphs>
  <TotalTime>5</TotalTime>
  <ScaleCrop>false</ScaleCrop>
  <LinksUpToDate>false</LinksUpToDate>
  <CharactersWithSpaces>677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2018-06-11T09:11:00Z</dcterms:created>
  <dc:creator>微软中国</dc:creator>
  <cp:lastModifiedBy>石田</cp:lastModifiedBy>
  <cp:lastPrinted>2020-09-08T02:20:12Z</cp:lastPrinted>
  <dcterms:modified xsi:type="dcterms:W3CDTF">2020-09-10T03:49:29Z</dcterms:modified>
  <dc:title>内部评审项目评分表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