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pPr>
      <w:r>
        <w:rPr>
          <w:rFonts w:hint="eastAsia" w:ascii="方正小标宋简体" w:eastAsia="方正小标宋简体" w:hAnsiTheme="minorHAnsi" w:cstheme="minorBidi"/>
          <w:kern w:val="2"/>
          <w:sz w:val="44"/>
          <w:szCs w:val="44"/>
        </w:rPr>
        <w:t>2022年</w:t>
      </w:r>
      <w:r>
        <w:rPr>
          <w:rFonts w:hint="eastAsia" w:ascii="方正小标宋简体" w:eastAsia="方正小标宋简体" w:hAnsiTheme="minorHAnsi" w:cstheme="minorBidi"/>
          <w:kern w:val="2"/>
          <w:sz w:val="44"/>
          <w:szCs w:val="44"/>
          <w:lang w:eastAsia="zh-CN"/>
        </w:rPr>
        <w:t>贷款贴息项目</w:t>
      </w:r>
      <w:r>
        <w:rPr>
          <w:rFonts w:hint="eastAsia" w:ascii="方正小标宋简体" w:eastAsia="方正小标宋简体" w:hAnsiTheme="minorHAnsi" w:cstheme="minorBidi"/>
          <w:kern w:val="2"/>
          <w:sz w:val="44"/>
          <w:szCs w:val="44"/>
        </w:rPr>
        <w:t>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（一）《深圳市文化产业发展专项资金资助办法》（深府规〔2020〕2号）</w:t>
      </w:r>
      <w:r>
        <w:rPr>
          <w:rFonts w:hint="eastAsia" w:ascii="仿宋_GB2312" w:eastAsia="仿宋_GB2312"/>
          <w:sz w:val="32"/>
          <w:szCs w:val="32"/>
          <w:lang w:eastAsia="zh-CN"/>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提交基本信息，经审核认定为文化产业经营单位）。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（一）申报单位具备《深圳市文化广电旅游体育局文化产业发展专项资金扶持计划操作规程》第四条规定的基本条件。</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color w:val="040404"/>
          <w:kern w:val="0"/>
          <w:sz w:val="32"/>
          <w:szCs w:val="32"/>
        </w:rPr>
        <w:t>已经获得在深圳市设立的银行或分支机构发放的贷款，贷款用途为企业日常生产经营。购买贵金属原材料贷款及贵金属租赁产生的利息（租赁费）不予资助。</w:t>
      </w:r>
    </w:p>
    <w:p>
      <w:pPr>
        <w:spacing w:line="560" w:lineRule="exact"/>
        <w:ind w:firstLine="640"/>
        <w:rPr>
          <w:rFonts w:hint="eastAsia" w:ascii="仿宋_GB2312" w:eastAsia="仿宋_GB2312"/>
          <w:sz w:val="32"/>
          <w:szCs w:val="32"/>
        </w:rPr>
      </w:pPr>
      <w:r>
        <w:rPr>
          <w:rFonts w:hint="eastAsia" w:ascii="仿宋_GB2312" w:eastAsia="仿宋_GB2312"/>
          <w:sz w:val="32"/>
          <w:szCs w:val="32"/>
        </w:rPr>
        <w:t>（三）贷款合同于20</w:t>
      </w:r>
      <w:r>
        <w:rPr>
          <w:rFonts w:hint="eastAsia" w:ascii="仿宋_GB2312" w:eastAsia="仿宋_GB2312"/>
          <w:sz w:val="32"/>
          <w:szCs w:val="32"/>
          <w:lang w:val="en-US" w:eastAsia="zh-CN"/>
        </w:rPr>
        <w:t>20-</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年签订，并按约定履行，按期还本付息，不存在重大或恶意违约行为。</w:t>
      </w:r>
      <w:r>
        <w:rPr>
          <w:rFonts w:hint="eastAsia" w:ascii="仿宋_GB2312" w:eastAsia="仿宋_GB2312"/>
          <w:sz w:val="32"/>
          <w:szCs w:val="32"/>
          <w:lang w:val="en-US" w:eastAsia="zh-CN"/>
        </w:rPr>
        <w:t>相关贷款未</w:t>
      </w:r>
      <w:r>
        <w:rPr>
          <w:rFonts w:hint="eastAsia" w:ascii="仿宋_GB2312" w:eastAsia="仿宋_GB2312"/>
          <w:sz w:val="32"/>
          <w:szCs w:val="32"/>
        </w:rPr>
        <w:t>在市有关部门申报贴息</w:t>
      </w:r>
      <w:r>
        <w:rPr>
          <w:rFonts w:hint="eastAsia" w:ascii="仿宋_GB2312" w:eastAsia="仿宋_GB2312"/>
          <w:sz w:val="32"/>
          <w:szCs w:val="32"/>
          <w:lang w:val="en-US" w:eastAsia="zh-CN"/>
        </w:rPr>
        <w:t>资助</w:t>
      </w:r>
      <w:r>
        <w:rPr>
          <w:rFonts w:hint="eastAsia" w:ascii="仿宋_GB2312" w:eastAsia="仿宋_GB2312"/>
          <w:sz w:val="32"/>
          <w:szCs w:val="32"/>
        </w:rPr>
        <w:t>。</w:t>
      </w:r>
    </w:p>
    <w:p>
      <w:pPr>
        <w:spacing w:line="560" w:lineRule="exact"/>
        <w:ind w:firstLine="640"/>
        <w:rPr>
          <w:rFonts w:hint="eastAsia" w:ascii="仿宋_GB2312" w:eastAsia="仿宋_GB2312"/>
          <w:color w:val="auto"/>
          <w:sz w:val="32"/>
          <w:szCs w:val="32"/>
          <w:highlight w:val="green"/>
        </w:rPr>
      </w:pPr>
      <w:r>
        <w:rPr>
          <w:rFonts w:hint="eastAsia" w:ascii="仿宋_GB2312" w:eastAsia="仿宋_GB2312"/>
          <w:color w:val="auto"/>
          <w:sz w:val="32"/>
          <w:szCs w:val="32"/>
          <w:highlight w:val="none"/>
        </w:rPr>
        <w:t>（四）单个企业</w:t>
      </w:r>
      <w:r>
        <w:rPr>
          <w:rFonts w:hint="eastAsia" w:ascii="仿宋_GB2312" w:eastAsia="仿宋_GB2312"/>
          <w:color w:val="auto"/>
          <w:sz w:val="32"/>
          <w:szCs w:val="32"/>
          <w:highlight w:val="none"/>
          <w:lang w:val="en-US" w:eastAsia="zh-CN"/>
        </w:rPr>
        <w:t>在</w:t>
      </w:r>
      <w:r>
        <w:rPr>
          <w:rFonts w:hint="eastAsia" w:ascii="仿宋_GB2312" w:eastAsia="仿宋_GB2312"/>
          <w:color w:val="auto"/>
          <w:sz w:val="32"/>
          <w:szCs w:val="32"/>
          <w:highlight w:val="none"/>
        </w:rPr>
        <w:t>贴息有效区间</w:t>
      </w:r>
      <w:r>
        <w:rPr>
          <w:rFonts w:hint="eastAsia" w:ascii="仿宋_GB2312" w:eastAsia="仿宋_GB2312"/>
          <w:color w:val="auto"/>
          <w:sz w:val="32"/>
          <w:szCs w:val="32"/>
          <w:highlight w:val="none"/>
          <w:lang w:val="en-US" w:eastAsia="zh-CN"/>
        </w:rPr>
        <w:t>内</w:t>
      </w:r>
      <w:r>
        <w:rPr>
          <w:rFonts w:hint="eastAsia"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rPr>
        <w:t>年1月1日-202</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年12月31日</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已支付</w:t>
      </w:r>
      <w:r>
        <w:rPr>
          <w:rFonts w:hint="eastAsia" w:ascii="仿宋_GB2312" w:eastAsia="仿宋_GB2312"/>
          <w:color w:val="auto"/>
          <w:sz w:val="32"/>
          <w:szCs w:val="32"/>
          <w:highlight w:val="none"/>
        </w:rPr>
        <w:t>利息总额不低于5万元。</w:t>
      </w:r>
    </w:p>
    <w:p>
      <w:pPr>
        <w:spacing w:line="560" w:lineRule="exact"/>
        <w:ind w:firstLine="608" w:firstLineChars="190"/>
        <w:rPr>
          <w:rFonts w:hint="eastAsia" w:ascii="CESI仿宋-GB2312" w:hAnsi="CESI仿宋-GB2312" w:eastAsia="CESI仿宋-GB2312" w:cs="CESI仿宋-GB2312"/>
          <w:sz w:val="32"/>
          <w:szCs w:val="32"/>
        </w:rPr>
      </w:pPr>
      <w:r>
        <w:rPr>
          <w:rFonts w:hint="eastAsia" w:ascii="仿宋_GB2312" w:eastAsia="仿宋_GB2312"/>
          <w:sz w:val="32"/>
          <w:szCs w:val="32"/>
        </w:rPr>
        <w:t>（五）珠宝首饰制造、销售和印刷复制类企业申报本资助应取得国家高新技术企业认定或</w:t>
      </w:r>
      <w:r>
        <w:rPr>
          <w:rFonts w:hint="eastAsia" w:ascii="仿宋_GB2312" w:eastAsia="仿宋_GB2312"/>
          <w:sz w:val="32"/>
          <w:szCs w:val="32"/>
          <w:lang w:val="en-US" w:eastAsia="zh-CN"/>
        </w:rPr>
        <w:t>2021</w:t>
      </w:r>
      <w:r>
        <w:rPr>
          <w:rFonts w:hint="eastAsia" w:ascii="仿宋_GB2312" w:eastAsia="仿宋_GB2312"/>
          <w:sz w:val="32"/>
          <w:szCs w:val="32"/>
        </w:rPr>
        <w:t>年营收达到1亿元以上。</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（一）贷款方式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1、非纯信用贷款。申报单位只能申报1笔贷款合同的贴息，同一授信合同下3个月内签订的贷款合同可视为同一笔贷款合同，即贷款金额及利息可累加。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2、纯信用贷款（指金融机构以无抵押、无质押、无</w:t>
      </w:r>
      <w:r>
        <w:rPr>
          <w:rFonts w:hint="eastAsia" w:ascii="仿宋_GB2312" w:eastAsia="仿宋_GB2312"/>
          <w:sz w:val="32"/>
          <w:szCs w:val="32"/>
          <w:lang w:val="en-US" w:eastAsia="zh-CN"/>
        </w:rPr>
        <w:t>第三方</w:t>
      </w:r>
      <w:r>
        <w:rPr>
          <w:rFonts w:hint="eastAsia" w:ascii="仿宋_GB2312" w:eastAsia="仿宋_GB2312"/>
          <w:sz w:val="32"/>
          <w:szCs w:val="32"/>
        </w:rPr>
        <w:t>担保等纯信用的方式，向中小微企业发放</w:t>
      </w:r>
      <w:bookmarkStart w:id="0" w:name="_GoBack"/>
      <w:bookmarkEnd w:id="0"/>
      <w:r>
        <w:rPr>
          <w:rFonts w:hint="eastAsia" w:ascii="仿宋_GB2312" w:eastAsia="仿宋_GB2312"/>
          <w:sz w:val="32"/>
          <w:szCs w:val="32"/>
        </w:rPr>
        <w:t>的流动资金贷款、技术改造类贷款）。申报单位最多可以申报3笔纯信用贷款贴息，不同银行发放的</w:t>
      </w:r>
      <w:r>
        <w:rPr>
          <w:rFonts w:hint="eastAsia" w:ascii="仿宋_GB2312" w:eastAsia="仿宋_GB2312"/>
          <w:sz w:val="32"/>
          <w:szCs w:val="32"/>
          <w:lang w:val="en-US" w:eastAsia="zh-CN"/>
        </w:rPr>
        <w:t>纯信用</w:t>
      </w:r>
      <w:r>
        <w:rPr>
          <w:rFonts w:hint="eastAsia" w:ascii="仿宋_GB2312" w:eastAsia="仿宋_GB2312"/>
          <w:sz w:val="32"/>
          <w:szCs w:val="32"/>
        </w:rPr>
        <w:t>贷款可</w:t>
      </w:r>
      <w:r>
        <w:rPr>
          <w:rFonts w:hint="eastAsia" w:ascii="仿宋_GB2312" w:eastAsia="仿宋_GB2312"/>
          <w:sz w:val="32"/>
          <w:szCs w:val="32"/>
          <w:lang w:val="en-US" w:eastAsia="zh-CN"/>
        </w:rPr>
        <w:t>一并</w:t>
      </w:r>
      <w:r>
        <w:rPr>
          <w:rFonts w:hint="eastAsia" w:ascii="仿宋_GB2312" w:eastAsia="仿宋_GB2312"/>
          <w:sz w:val="32"/>
          <w:szCs w:val="32"/>
        </w:rPr>
        <w:t>申报。</w:t>
      </w:r>
    </w:p>
    <w:p>
      <w:pPr>
        <w:spacing w:line="560" w:lineRule="exact"/>
        <w:ind w:firstLine="640"/>
        <w:rPr>
          <w:rFonts w:ascii="仿宋_GB2312" w:eastAsia="仿宋_GB2312"/>
          <w:sz w:val="32"/>
          <w:szCs w:val="32"/>
        </w:rPr>
      </w:pPr>
      <w:r>
        <w:rPr>
          <w:rFonts w:hint="eastAsia" w:ascii="仿宋_GB2312" w:eastAsia="仿宋_GB2312"/>
          <w:sz w:val="32"/>
          <w:szCs w:val="32"/>
        </w:rPr>
        <w:t>（二）资助范围</w:t>
      </w:r>
    </w:p>
    <w:p>
      <w:pPr>
        <w:spacing w:line="560" w:lineRule="exact"/>
        <w:ind w:firstLine="640"/>
        <w:rPr>
          <w:rFonts w:ascii="仿宋_GB2312" w:eastAsia="仿宋_GB2312"/>
          <w:sz w:val="32"/>
          <w:szCs w:val="32"/>
        </w:rPr>
      </w:pPr>
      <w:r>
        <w:rPr>
          <w:rFonts w:hint="eastAsia" w:ascii="仿宋_GB2312" w:eastAsia="仿宋_GB2312"/>
          <w:sz w:val="32"/>
          <w:szCs w:val="32"/>
        </w:rPr>
        <w:t>1、以上两种贷款方式，企业只能选择其中一种申报贴息，多报无效。</w:t>
      </w:r>
    </w:p>
    <w:p>
      <w:pPr>
        <w:spacing w:line="560" w:lineRule="exact"/>
        <w:ind w:firstLine="640"/>
        <w:rPr>
          <w:rFonts w:ascii="仿宋_GB2312" w:eastAsia="仿宋_GB2312"/>
          <w:sz w:val="32"/>
          <w:szCs w:val="32"/>
        </w:rPr>
      </w:pPr>
      <w:r>
        <w:rPr>
          <w:rFonts w:hint="eastAsia" w:ascii="仿宋_GB2312" w:eastAsia="仿宋_GB2312"/>
          <w:sz w:val="32"/>
          <w:szCs w:val="32"/>
        </w:rPr>
        <w:t>2、贷款本金和利息已结清的或未结清的，均可申报，但本</w:t>
      </w:r>
      <w:r>
        <w:rPr>
          <w:rFonts w:hint="eastAsia" w:ascii="仿宋_GB2312" w:eastAsia="仿宋_GB2312"/>
          <w:sz w:val="32"/>
          <w:szCs w:val="32"/>
          <w:lang w:val="en-US" w:eastAsia="zh-CN"/>
        </w:rPr>
        <w:t>资助</w:t>
      </w:r>
      <w:r>
        <w:rPr>
          <w:rFonts w:hint="eastAsia" w:ascii="仿宋_GB2312" w:eastAsia="仿宋_GB2312"/>
          <w:sz w:val="32"/>
          <w:szCs w:val="32"/>
        </w:rPr>
        <w:t>仅对已支付的利息进行贴息。</w:t>
      </w:r>
    </w:p>
    <w:p>
      <w:pPr>
        <w:spacing w:line="560" w:lineRule="exact"/>
        <w:ind w:firstLine="640"/>
        <w:rPr>
          <w:rFonts w:hint="eastAsia" w:ascii="仿宋_GB2312" w:eastAsia="仿宋_GB2312"/>
          <w:sz w:val="32"/>
          <w:szCs w:val="32"/>
        </w:rPr>
      </w:pPr>
      <w:r>
        <w:rPr>
          <w:rFonts w:hint="eastAsia" w:ascii="仿宋_GB2312" w:eastAsia="仿宋_GB2312"/>
          <w:sz w:val="32"/>
          <w:szCs w:val="32"/>
          <w:highlight w:val="none"/>
        </w:rPr>
        <w:t>3、贴息有效区间为两年（20</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年1月1日-202</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年12月31日），贴息期限不超过1年（12期），贴息比例不超过已支付利息总额的50%，贴息总额不超过200万元。</w:t>
      </w:r>
    </w:p>
    <w:p>
      <w:pPr>
        <w:spacing w:line="560" w:lineRule="exact"/>
        <w:ind w:firstLine="64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lang w:eastAsia="zh-CN"/>
        </w:rPr>
        <w:t>同一笔贷款在市级、区级贴息金额总和不得超过实际已支付利息总额。</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“贷款贴息”，在线填报申报书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企业</w:t>
      </w:r>
      <w:r>
        <w:rPr>
          <w:rFonts w:hint="eastAsia" w:ascii="仿宋_GB2312" w:eastAsia="仿宋_GB2312"/>
          <w:sz w:val="32"/>
          <w:szCs w:val="32"/>
          <w:lang w:val="en-US" w:eastAsia="zh-CN"/>
        </w:rPr>
        <w:t>近</w:t>
      </w:r>
      <w:r>
        <w:rPr>
          <w:rFonts w:hint="eastAsia" w:ascii="仿宋_GB2312" w:eastAsia="仿宋_GB2312"/>
          <w:sz w:val="32"/>
          <w:szCs w:val="32"/>
        </w:rPr>
        <w:t>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w:t>
      </w:r>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税务部门提供的企业近三年度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rPr>
        <w:t>授信合同、借款合同。</w:t>
      </w:r>
    </w:p>
    <w:p>
      <w:pPr>
        <w:numPr>
          <w:ilvl w:val="-1"/>
          <w:numId w:val="0"/>
        </w:num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6、</w:t>
      </w:r>
      <w:r>
        <w:rPr>
          <w:rFonts w:hint="eastAsia" w:ascii="仿宋_GB2312" w:eastAsia="仿宋_GB2312"/>
          <w:sz w:val="32"/>
          <w:szCs w:val="32"/>
        </w:rPr>
        <w:t>每笔贷款的银行流水账明细表</w:t>
      </w:r>
      <w:r>
        <w:rPr>
          <w:rFonts w:hint="eastAsia" w:ascii="仿宋_GB2312" w:eastAsia="仿宋_GB2312"/>
          <w:sz w:val="32"/>
          <w:szCs w:val="32"/>
          <w:lang w:eastAsia="zh-CN"/>
        </w:rPr>
        <w:t>（</w:t>
      </w:r>
      <w:r>
        <w:rPr>
          <w:rFonts w:hint="eastAsia" w:ascii="仿宋_GB2312" w:eastAsia="仿宋_GB2312"/>
          <w:sz w:val="32"/>
          <w:szCs w:val="32"/>
        </w:rPr>
        <w:t>加盖贷款银行印章</w:t>
      </w:r>
      <w:r>
        <w:rPr>
          <w:rFonts w:hint="eastAsia" w:ascii="仿宋_GB2312" w:eastAsia="仿宋_GB2312"/>
          <w:sz w:val="32"/>
          <w:szCs w:val="32"/>
          <w:lang w:eastAsia="zh-CN"/>
        </w:rPr>
        <w:t>）</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偿付利息的银行回单及发票。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88101064</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网上申报——网上初审——提交书面材料——市文化广电旅游体育局委托财务审计——现场考察——市文化广电旅游体育局党组会议审议——社会公示——市文化广电旅游体育局下达资金计划——拨付资助经费。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EF6176C"/>
    <w:rsid w:val="34620E65"/>
    <w:rsid w:val="37106E29"/>
    <w:rsid w:val="3C6C3DF5"/>
    <w:rsid w:val="3FEF5B3A"/>
    <w:rsid w:val="43F46D38"/>
    <w:rsid w:val="46E13400"/>
    <w:rsid w:val="4BDA3BE7"/>
    <w:rsid w:val="50B732AC"/>
    <w:rsid w:val="5BB852A0"/>
    <w:rsid w:val="5D8629FD"/>
    <w:rsid w:val="63654BB2"/>
    <w:rsid w:val="636DBA42"/>
    <w:rsid w:val="67953BED"/>
    <w:rsid w:val="69C54A61"/>
    <w:rsid w:val="6C30448B"/>
    <w:rsid w:val="6DED9A09"/>
    <w:rsid w:val="6FF98F1A"/>
    <w:rsid w:val="71430C78"/>
    <w:rsid w:val="7EFDEDEF"/>
    <w:rsid w:val="7F67EDAC"/>
    <w:rsid w:val="7FFFBC8F"/>
    <w:rsid w:val="9CFA757C"/>
    <w:rsid w:val="AFFF46EB"/>
    <w:rsid w:val="B6FD96BB"/>
    <w:rsid w:val="BFBD955B"/>
    <w:rsid w:val="ED7A8DF4"/>
    <w:rsid w:val="EFF5233F"/>
    <w:rsid w:val="EFFFBB0F"/>
    <w:rsid w:val="FAF4EC14"/>
    <w:rsid w:val="FC57B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43</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2020-01-07T02:41:00Z</dcterms:created>
  <dc:creator>冷艳丽</dc:creator>
  <cp:lastModifiedBy>wtjxdn</cp:lastModifiedBy>
  <cp:lastPrinted>2020-04-24T01:41:00Z</cp:lastPrinted>
  <dcterms:modified xsi:type="dcterms:W3CDTF">2022-04-19T12:20:55Z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