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Hlk131760433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内部评审项目评分表</w:t>
      </w:r>
    </w:p>
    <w:p>
      <w:pPr>
        <w:spacing w:after="60" w:line="560" w:lineRule="exact"/>
        <w:rPr>
          <w:rFonts w:ascii="仿宋_GB2312" w:eastAsia="仿宋_GB2312"/>
          <w:sz w:val="30"/>
          <w:szCs w:val="30"/>
        </w:rPr>
      </w:pPr>
    </w:p>
    <w:p>
      <w:pPr>
        <w:spacing w:after="60"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项目名称：</w:t>
      </w:r>
      <w:bookmarkStart w:id="1" w:name="_GoBack"/>
      <w:bookmarkEnd w:id="1"/>
      <w:r>
        <w:rPr>
          <w:rFonts w:hint="eastAsia" w:ascii="仿宋_GB2312" w:eastAsia="仿宋_GB2312"/>
          <w:sz w:val="30"/>
          <w:szCs w:val="30"/>
        </w:rPr>
        <w:t>“五一狂欢月”深圳旅游消费主题宣传</w:t>
      </w:r>
    </w:p>
    <w:tbl>
      <w:tblPr>
        <w:tblStyle w:val="6"/>
        <w:tblW w:w="15763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87"/>
        <w:gridCol w:w="6381"/>
        <w:gridCol w:w="1918"/>
        <w:gridCol w:w="1875"/>
        <w:gridCol w:w="180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63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评分参考及范围</w:t>
            </w:r>
          </w:p>
        </w:tc>
        <w:tc>
          <w:tcPr>
            <w:tcW w:w="191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价格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总价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（20分）</w:t>
            </w:r>
          </w:p>
        </w:tc>
        <w:tc>
          <w:tcPr>
            <w:tcW w:w="6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价格分</w:t>
            </w:r>
            <w:r>
              <w:rPr>
                <w:rFonts w:ascii="仿宋_GB2312" w:eastAsia="仿宋_GB2312"/>
                <w:sz w:val="24"/>
              </w:rPr>
              <w:t>=</w:t>
            </w:r>
            <w:r>
              <w:rPr>
                <w:rFonts w:hint="eastAsia" w:ascii="仿宋_GB2312" w:eastAsia="仿宋_GB2312"/>
                <w:sz w:val="24"/>
              </w:rPr>
              <w:t>评标基准价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投标报价×</w:t>
            </w:r>
            <w:r>
              <w:rPr>
                <w:rFonts w:ascii="仿宋_GB2312" w:eastAsia="仿宋_GB2312"/>
                <w:sz w:val="24"/>
              </w:rPr>
              <w:t>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说明：投标报价最低者（评标基准价）本项得满分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分，其他单位报价按照上述公式与评标基准价相比进行分数统计。</w:t>
            </w:r>
            <w:r>
              <w:rPr>
                <w:rFonts w:hint="eastAsia" w:ascii="仿宋_GB2312" w:eastAsia="仿宋_GB2312"/>
                <w:b/>
                <w:sz w:val="24"/>
              </w:rPr>
              <w:t>备注：所有投保报价均不得超过财政预算价。</w:t>
            </w:r>
          </w:p>
        </w:tc>
        <w:tc>
          <w:tcPr>
            <w:tcW w:w="1918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报价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  <w:tc>
          <w:tcPr>
            <w:tcW w:w="1875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  <w:tc>
          <w:tcPr>
            <w:tcW w:w="1815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（5分）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具有</w:t>
            </w:r>
            <w:r>
              <w:rPr>
                <w:rFonts w:ascii="仿宋_GB2312" w:hAnsi="仿宋_GB2312" w:eastAsia="仿宋_GB2312"/>
                <w:sz w:val="24"/>
              </w:rPr>
              <w:t>市级以上媒体授权委托证明</w:t>
            </w:r>
            <w:r>
              <w:rPr>
                <w:rFonts w:hint="eastAsia" w:ascii="仿宋_GB2312" w:hAnsi="仿宋_GB2312" w:eastAsia="仿宋_GB2312"/>
                <w:sz w:val="24"/>
              </w:rPr>
              <w:t>书</w:t>
            </w:r>
            <w:r>
              <w:rPr>
                <w:rFonts w:ascii="仿宋_GB2312" w:hAnsi="仿宋_GB2312" w:eastAsia="仿宋_GB2312"/>
                <w:sz w:val="24"/>
              </w:rPr>
              <w:t>或报纸出版许可证</w:t>
            </w:r>
            <w:r>
              <w:rPr>
                <w:rFonts w:hint="eastAsia" w:ascii="仿宋_GB2312" w:hAnsi="仿宋_GB2312" w:eastAsia="仿宋_GB2312"/>
                <w:sz w:val="24"/>
              </w:rPr>
              <w:t>，得5分。</w:t>
            </w:r>
          </w:p>
        </w:tc>
        <w:tc>
          <w:tcPr>
            <w:tcW w:w="191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数据来源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（5分）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Hans"/>
              </w:rPr>
              <w:t>投标单位</w:t>
            </w:r>
            <w:r>
              <w:rPr>
                <w:rFonts w:hint="eastAsia" w:ascii="仿宋_GB2312" w:hAnsi="仿宋_GB2312" w:eastAsia="仿宋_GB2312"/>
                <w:sz w:val="24"/>
              </w:rPr>
              <w:t>有相关领域工作经验和数据采集渠道。有资源渠道获取最新相关数据，得5分。</w:t>
            </w:r>
          </w:p>
        </w:tc>
        <w:tc>
          <w:tcPr>
            <w:tcW w:w="191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定位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（5分）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Hans"/>
              </w:rPr>
              <w:t>投标单位</w:t>
            </w:r>
            <w:r>
              <w:rPr>
                <w:rFonts w:hint="eastAsia" w:ascii="仿宋_GB2312" w:hAnsi="仿宋_GB2312" w:eastAsia="仿宋_GB2312"/>
                <w:sz w:val="24"/>
              </w:rPr>
              <w:t>长期关注</w:t>
            </w:r>
            <w:r>
              <w:rPr>
                <w:rFonts w:hint="eastAsia" w:ascii="仿宋_GB2312" w:hAnsi="仿宋_GB2312" w:eastAsia="仿宋_GB2312"/>
                <w:sz w:val="24"/>
                <w:lang w:eastAsia="zh-Hans"/>
              </w:rPr>
              <w:t>深圳经济建设</w:t>
            </w:r>
            <w:r>
              <w:rPr>
                <w:rFonts w:hint="eastAsia" w:ascii="仿宋_GB2312" w:hAnsi="仿宋_GB2312" w:eastAsia="仿宋_GB2312"/>
                <w:sz w:val="24"/>
              </w:rPr>
              <w:t>，以</w:t>
            </w:r>
            <w:r>
              <w:rPr>
                <w:rFonts w:hint="eastAsia" w:ascii="仿宋_GB2312" w:hAnsi="仿宋_GB2312" w:eastAsia="仿宋_GB2312"/>
                <w:sz w:val="24"/>
                <w:lang w:eastAsia="zh-Hans"/>
              </w:rPr>
              <w:t>促进</w:t>
            </w:r>
            <w:r>
              <w:rPr>
                <w:rFonts w:hint="eastAsia" w:ascii="仿宋_GB2312" w:hAnsi="仿宋_GB2312" w:eastAsia="仿宋_GB2312"/>
                <w:sz w:val="24"/>
              </w:rPr>
              <w:t>深圳经济</w:t>
            </w:r>
            <w:r>
              <w:rPr>
                <w:rFonts w:hint="eastAsia" w:ascii="仿宋_GB2312" w:hAnsi="仿宋_GB2312" w:eastAsia="仿宋_GB2312"/>
                <w:sz w:val="24"/>
                <w:lang w:eastAsia="zh-Hans"/>
              </w:rPr>
              <w:t>建设为主要任务</w:t>
            </w:r>
            <w:r>
              <w:rPr>
                <w:rFonts w:hint="eastAsia" w:ascii="仿宋_GB2312" w:hAnsi="仿宋_GB2312" w:eastAsia="仿宋_GB2312"/>
                <w:sz w:val="24"/>
              </w:rPr>
              <w:t>，得5分。</w:t>
            </w:r>
          </w:p>
        </w:tc>
        <w:tc>
          <w:tcPr>
            <w:tcW w:w="191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服务经验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（15分）</w:t>
            </w:r>
          </w:p>
        </w:tc>
        <w:tc>
          <w:tcPr>
            <w:tcW w:w="6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政府购买项目服务经历：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近三年内投标单位承担过市文化广电广电旅游体育局购买服务项目，每一项得5分，累计最高得15分（提供复印件证明，不提供不得分）。</w:t>
            </w:r>
          </w:p>
        </w:tc>
        <w:tc>
          <w:tcPr>
            <w:tcW w:w="1918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奖项经历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分）</w:t>
            </w:r>
          </w:p>
        </w:tc>
        <w:tc>
          <w:tcPr>
            <w:tcW w:w="6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投标单位</w:t>
            </w:r>
            <w:r>
              <w:rPr>
                <w:rFonts w:hint="eastAsia" w:ascii="仿宋_GB2312" w:eastAsia="仿宋_GB2312"/>
                <w:sz w:val="24"/>
              </w:rPr>
              <w:t>有相关领域的获奖经历：近</w:t>
            </w:r>
            <w:r>
              <w:rPr>
                <w:rFonts w:hint="eastAsia" w:ascii="仿宋_GB2312" w:eastAsia="仿宋_GB2312"/>
                <w:sz w:val="24"/>
                <w:lang w:eastAsia="zh-Hans"/>
              </w:rPr>
              <w:t>五</w:t>
            </w:r>
            <w:r>
              <w:rPr>
                <w:rFonts w:hint="eastAsia" w:ascii="仿宋_GB2312" w:eastAsia="仿宋_GB2312"/>
                <w:sz w:val="24"/>
              </w:rPr>
              <w:t>年获得国家级新闻奖项得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分，省级新闻奖项得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分，市级新闻奖项得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</w:tc>
        <w:tc>
          <w:tcPr>
            <w:tcW w:w="1918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0分）</w:t>
            </w:r>
          </w:p>
        </w:tc>
        <w:tc>
          <w:tcPr>
            <w:tcW w:w="6381" w:type="dxa"/>
            <w:tcBorders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数据提供的时间进度计划完全符合招标方要求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（1）方案内容全面具体，表达清晰；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（2）方案内容完整、严谨、针对性强；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（3）方案内容先进，科学合理、可操作性强；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评分说明: 项目实施方案评价为优得30分；评价为良得29-25分；评价为中得24-15分；评价为差得14-0分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eastAsia="仿宋_GB2312"/>
                <w:sz w:val="24"/>
                <w:lang w:eastAsia="zh-Hans"/>
              </w:rPr>
            </w:pPr>
            <w:r>
              <w:rPr>
                <w:rFonts w:hint="default" w:ascii="仿宋_GB2312" w:eastAsia="仿宋_GB2312"/>
                <w:sz w:val="24"/>
                <w:lang w:eastAsia="zh-Hans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评分标准：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满足以上3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，得分30分；满足以上2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，得分29-25分；满足以上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项，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得分14-0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分</w:t>
            </w:r>
            <w:r>
              <w:rPr>
                <w:rFonts w:hint="default" w:ascii="仿宋_GB2312" w:eastAsia="仿宋_GB2312"/>
                <w:sz w:val="24"/>
                <w:lang w:eastAsia="zh-CN"/>
              </w:rPr>
              <w:t>，评为差不得分</w:t>
            </w:r>
            <w:r>
              <w:rPr>
                <w:rFonts w:hint="default" w:ascii="仿宋_GB2312" w:eastAsia="仿宋_GB2312"/>
                <w:sz w:val="24"/>
                <w:lang w:eastAsia="zh-Hans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left w:val="single" w:color="000000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评分合计</w:t>
            </w:r>
          </w:p>
        </w:tc>
        <w:tc>
          <w:tcPr>
            <w:tcW w:w="6381" w:type="dxa"/>
            <w:tcBorders>
              <w:right w:val="single" w:color="000000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left w:val="single" w:color="000000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ordWrap w:val="0"/>
        <w:ind w:right="980"/>
      </w:pPr>
      <w:r>
        <w:rPr>
          <w:rFonts w:hint="eastAsia" w:ascii="仿宋_GB2312" w:eastAsia="仿宋_GB2312"/>
          <w:sz w:val="30"/>
          <w:szCs w:val="30"/>
        </w:rPr>
        <w:t xml:space="preserve">评分员签名：                                                 </w:t>
      </w:r>
      <w:r>
        <w:rPr>
          <w:rFonts w:hint="eastAsia" w:ascii="仿宋_GB2312" w:eastAsia="仿宋_GB2312"/>
          <w:sz w:val="28"/>
          <w:szCs w:val="28"/>
        </w:rPr>
        <w:t>日期：     年      月    日</w:t>
      </w:r>
      <w:bookmarkEnd w:id="0"/>
    </w:p>
    <w:sectPr>
      <w:pgSz w:w="16838" w:h="11906" w:orient="landscape"/>
      <w:pgMar w:top="947" w:right="533" w:bottom="777" w:left="7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1MGNjZjBiNjFiNTdlZGJlODM0MjkyMTY0OTdkNjgifQ=="/>
  </w:docVars>
  <w:rsids>
    <w:rsidRoot w:val="00751757"/>
    <w:rsid w:val="00024A0A"/>
    <w:rsid w:val="00070590"/>
    <w:rsid w:val="00081B07"/>
    <w:rsid w:val="000826A1"/>
    <w:rsid w:val="000B6992"/>
    <w:rsid w:val="000F3044"/>
    <w:rsid w:val="00133E31"/>
    <w:rsid w:val="00160875"/>
    <w:rsid w:val="001834BA"/>
    <w:rsid w:val="00186C53"/>
    <w:rsid w:val="001953D7"/>
    <w:rsid w:val="001E1FC5"/>
    <w:rsid w:val="00207C4A"/>
    <w:rsid w:val="00227B57"/>
    <w:rsid w:val="00235A89"/>
    <w:rsid w:val="002653A5"/>
    <w:rsid w:val="00271FE4"/>
    <w:rsid w:val="00277D3A"/>
    <w:rsid w:val="002B0C66"/>
    <w:rsid w:val="002E014F"/>
    <w:rsid w:val="002E3B0C"/>
    <w:rsid w:val="002F2AF3"/>
    <w:rsid w:val="002F37A7"/>
    <w:rsid w:val="002F4C15"/>
    <w:rsid w:val="0030021E"/>
    <w:rsid w:val="0031192D"/>
    <w:rsid w:val="00325072"/>
    <w:rsid w:val="003325D0"/>
    <w:rsid w:val="003351A7"/>
    <w:rsid w:val="003530C5"/>
    <w:rsid w:val="0040507F"/>
    <w:rsid w:val="004128B6"/>
    <w:rsid w:val="004517FC"/>
    <w:rsid w:val="004B1F90"/>
    <w:rsid w:val="004B5FE5"/>
    <w:rsid w:val="004B7DC8"/>
    <w:rsid w:val="004E4038"/>
    <w:rsid w:val="00501185"/>
    <w:rsid w:val="005023DE"/>
    <w:rsid w:val="00524741"/>
    <w:rsid w:val="00552417"/>
    <w:rsid w:val="00585C18"/>
    <w:rsid w:val="005B158F"/>
    <w:rsid w:val="005F32E0"/>
    <w:rsid w:val="005F3595"/>
    <w:rsid w:val="006063FA"/>
    <w:rsid w:val="0060730A"/>
    <w:rsid w:val="00636CA1"/>
    <w:rsid w:val="0064624E"/>
    <w:rsid w:val="00674051"/>
    <w:rsid w:val="006B4711"/>
    <w:rsid w:val="006C3F25"/>
    <w:rsid w:val="006C4FB9"/>
    <w:rsid w:val="006C5800"/>
    <w:rsid w:val="006D0BFE"/>
    <w:rsid w:val="006F7FE1"/>
    <w:rsid w:val="007038F8"/>
    <w:rsid w:val="007503C5"/>
    <w:rsid w:val="00751757"/>
    <w:rsid w:val="00767912"/>
    <w:rsid w:val="007963BC"/>
    <w:rsid w:val="007E614A"/>
    <w:rsid w:val="00836F11"/>
    <w:rsid w:val="008723D0"/>
    <w:rsid w:val="00874609"/>
    <w:rsid w:val="00885301"/>
    <w:rsid w:val="008B0BE8"/>
    <w:rsid w:val="008E0739"/>
    <w:rsid w:val="008F2D80"/>
    <w:rsid w:val="00916BAD"/>
    <w:rsid w:val="00917514"/>
    <w:rsid w:val="00934AAD"/>
    <w:rsid w:val="00974F20"/>
    <w:rsid w:val="009821B9"/>
    <w:rsid w:val="009D31B0"/>
    <w:rsid w:val="009E751D"/>
    <w:rsid w:val="00A03838"/>
    <w:rsid w:val="00A05C83"/>
    <w:rsid w:val="00A119AB"/>
    <w:rsid w:val="00A5706A"/>
    <w:rsid w:val="00A57C1B"/>
    <w:rsid w:val="00A705BB"/>
    <w:rsid w:val="00A771E6"/>
    <w:rsid w:val="00A94965"/>
    <w:rsid w:val="00A949C4"/>
    <w:rsid w:val="00A9582F"/>
    <w:rsid w:val="00A96425"/>
    <w:rsid w:val="00AB202E"/>
    <w:rsid w:val="00AD39D5"/>
    <w:rsid w:val="00AE30C0"/>
    <w:rsid w:val="00B0294C"/>
    <w:rsid w:val="00B27FEE"/>
    <w:rsid w:val="00B7391E"/>
    <w:rsid w:val="00B840F3"/>
    <w:rsid w:val="00B92290"/>
    <w:rsid w:val="00BB5E14"/>
    <w:rsid w:val="00BC1328"/>
    <w:rsid w:val="00BC7B90"/>
    <w:rsid w:val="00BE2B25"/>
    <w:rsid w:val="00BF5DD0"/>
    <w:rsid w:val="00BF67B0"/>
    <w:rsid w:val="00C00939"/>
    <w:rsid w:val="00C350B6"/>
    <w:rsid w:val="00C464D1"/>
    <w:rsid w:val="00C63D39"/>
    <w:rsid w:val="00C66ABC"/>
    <w:rsid w:val="00CD12F7"/>
    <w:rsid w:val="00CE4429"/>
    <w:rsid w:val="00CE455E"/>
    <w:rsid w:val="00D12BA9"/>
    <w:rsid w:val="00D23D51"/>
    <w:rsid w:val="00D414A4"/>
    <w:rsid w:val="00D41B30"/>
    <w:rsid w:val="00D705EF"/>
    <w:rsid w:val="00DA4DED"/>
    <w:rsid w:val="00DB5023"/>
    <w:rsid w:val="00DC3C06"/>
    <w:rsid w:val="00DC638C"/>
    <w:rsid w:val="00DC706D"/>
    <w:rsid w:val="00DE416C"/>
    <w:rsid w:val="00E22678"/>
    <w:rsid w:val="00E337A5"/>
    <w:rsid w:val="00E6542F"/>
    <w:rsid w:val="00E74078"/>
    <w:rsid w:val="00E819FD"/>
    <w:rsid w:val="00EB2961"/>
    <w:rsid w:val="00ED0CC2"/>
    <w:rsid w:val="00EE0296"/>
    <w:rsid w:val="00F06238"/>
    <w:rsid w:val="00F24179"/>
    <w:rsid w:val="00F41AC7"/>
    <w:rsid w:val="00F97D14"/>
    <w:rsid w:val="00FA65E7"/>
    <w:rsid w:val="00FB0FEA"/>
    <w:rsid w:val="00FB3DC2"/>
    <w:rsid w:val="00FF298C"/>
    <w:rsid w:val="0B3C5FEB"/>
    <w:rsid w:val="16224231"/>
    <w:rsid w:val="1E1F48DD"/>
    <w:rsid w:val="20CE1E1D"/>
    <w:rsid w:val="24362439"/>
    <w:rsid w:val="295C381C"/>
    <w:rsid w:val="2E8C4B03"/>
    <w:rsid w:val="3F9902D5"/>
    <w:rsid w:val="50A50C0E"/>
    <w:rsid w:val="55652923"/>
    <w:rsid w:val="5BF54231"/>
    <w:rsid w:val="774329BC"/>
    <w:rsid w:val="77D010DB"/>
    <w:rsid w:val="7BF366B8"/>
    <w:rsid w:val="7C9873CE"/>
    <w:rsid w:val="DFFD5406"/>
    <w:rsid w:val="EBEEF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360" w:lineRule="auto"/>
      <w:ind w:left="420" w:leftChars="200" w:firstLine="420" w:firstLineChars="200"/>
    </w:pPr>
    <w:rPr>
      <w:rFonts w:ascii="Calibri" w:hAnsi="Calibri"/>
      <w:szCs w:val="21"/>
    </w:rPr>
  </w:style>
  <w:style w:type="paragraph" w:styleId="3">
    <w:name w:val="Body Text Indent"/>
    <w:basedOn w:val="1"/>
    <w:qFormat/>
    <w:uiPriority w:val="99"/>
    <w:pPr>
      <w:ind w:firstLine="900"/>
    </w:pPr>
    <w:rPr>
      <w:sz w:val="28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611</Words>
  <Characters>640</Characters>
  <Lines>5</Lines>
  <Paragraphs>1</Paragraphs>
  <TotalTime>6</TotalTime>
  <ScaleCrop>false</ScaleCrop>
  <LinksUpToDate>false</LinksUpToDate>
  <CharactersWithSpaces>733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2023-04-07T11:48:00Z</dcterms:created>
  <dc:creator>周前</dc:creator>
  <cp:lastModifiedBy>小容</cp:lastModifiedBy>
  <cp:lastPrinted>2021-01-07T00:17:00Z</cp:lastPrinted>
  <dcterms:modified xsi:type="dcterms:W3CDTF">2023-04-10T08:51:47Z</dcterms:modified>
  <dc:title>内部评审项目评分表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783CF41DAAB941E59F26E6194DBF4AEF_13</vt:lpwstr>
  </property>
</Properties>
</file>