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sz w:val="32"/>
          <w:highlight w:val="none"/>
          <w:lang w:val="en-US" w:eastAsia="zh-CN"/>
        </w:rPr>
      </w:pPr>
      <w:bookmarkStart w:id="0" w:name="_GoBack"/>
      <w:r>
        <w:rPr>
          <w:rFonts w:hint="eastAsia" w:ascii="黑体" w:hAnsi="黑体" w:eastAsia="黑体"/>
          <w:sz w:val="32"/>
          <w:highlight w:val="none"/>
          <w:lang w:eastAsia="zh-CN"/>
        </w:rPr>
        <w:t>附件</w:t>
      </w:r>
      <w:r>
        <w:rPr>
          <w:rFonts w:hint="eastAsia" w:ascii="黑体" w:hAnsi="黑体" w:eastAsia="黑体"/>
          <w:sz w:val="32"/>
          <w:highlight w:val="none"/>
          <w:lang w:val="en-US" w:eastAsia="zh-CN"/>
        </w:rPr>
        <w:t>3</w:t>
      </w:r>
    </w:p>
    <w:p>
      <w:pPr>
        <w:pStyle w:val="7"/>
        <w:keepNext w:val="0"/>
        <w:keepLines w:val="0"/>
        <w:widowControl/>
        <w:suppressLineNumbers w:val="0"/>
        <w:spacing w:before="0" w:beforeAutospacing="0" w:after="0" w:afterAutospacing="0" w:line="600" w:lineRule="exact"/>
        <w:ind w:left="0" w:right="0" w:firstLine="0"/>
        <w:jc w:val="center"/>
        <w:rPr>
          <w:rFonts w:hint="eastAsia" w:ascii="方正小标宋简体" w:eastAsia="方正小标宋简体" w:hAnsiTheme="minorHAnsi" w:cstheme="minorBidi"/>
          <w:kern w:val="2"/>
          <w:sz w:val="44"/>
          <w:szCs w:val="44"/>
          <w:highlight w:val="none"/>
        </w:rPr>
      </w:pPr>
    </w:p>
    <w:p>
      <w:pPr>
        <w:pStyle w:val="7"/>
        <w:keepNext w:val="0"/>
        <w:keepLines w:val="0"/>
        <w:widowControl/>
        <w:suppressLineNumbers w:val="0"/>
        <w:spacing w:before="0" w:beforeAutospacing="0" w:after="0" w:afterAutospacing="0" w:line="600" w:lineRule="exact"/>
        <w:ind w:left="0" w:right="0" w:firstLine="0"/>
        <w:jc w:val="center"/>
        <w:rPr>
          <w:rFonts w:hint="eastAsia" w:ascii="方正小标宋简体" w:eastAsia="方正小标宋简体" w:hAnsiTheme="minorHAnsi" w:cstheme="minorBidi"/>
          <w:kern w:val="2"/>
          <w:sz w:val="44"/>
          <w:szCs w:val="44"/>
          <w:highlight w:val="none"/>
        </w:rPr>
      </w:pPr>
      <w:r>
        <w:rPr>
          <w:rFonts w:hint="eastAsia" w:ascii="方正小标宋简体" w:eastAsia="方正小标宋简体" w:hAnsiTheme="minorHAnsi" w:cstheme="minorBidi"/>
          <w:kern w:val="2"/>
          <w:sz w:val="44"/>
          <w:szCs w:val="44"/>
          <w:highlight w:val="none"/>
        </w:rPr>
        <w:t>202</w:t>
      </w:r>
      <w:r>
        <w:rPr>
          <w:rFonts w:hint="eastAsia" w:ascii="方正小标宋简体" w:eastAsia="方正小标宋简体" w:hAnsiTheme="minorHAnsi" w:cstheme="minorBidi"/>
          <w:kern w:val="2"/>
          <w:sz w:val="44"/>
          <w:szCs w:val="44"/>
          <w:highlight w:val="none"/>
          <w:lang w:val="en-US" w:eastAsia="zh-CN"/>
        </w:rPr>
        <w:t>4</w:t>
      </w:r>
      <w:r>
        <w:rPr>
          <w:rFonts w:hint="eastAsia" w:ascii="方正小标宋简体" w:eastAsia="方正小标宋简体" w:hAnsiTheme="minorHAnsi" w:cstheme="minorBidi"/>
          <w:kern w:val="2"/>
          <w:sz w:val="44"/>
          <w:szCs w:val="44"/>
          <w:highlight w:val="none"/>
        </w:rPr>
        <w:t>年优秀新型业态文化企业</w:t>
      </w:r>
    </w:p>
    <w:p>
      <w:pPr>
        <w:pStyle w:val="7"/>
        <w:keepNext w:val="0"/>
        <w:keepLines w:val="0"/>
        <w:widowControl/>
        <w:suppressLineNumbers w:val="0"/>
        <w:spacing w:before="0" w:beforeAutospacing="0" w:after="0" w:afterAutospacing="0" w:line="600" w:lineRule="exact"/>
        <w:ind w:left="0" w:right="0" w:firstLine="0"/>
        <w:jc w:val="center"/>
        <w:rPr>
          <w:highlight w:val="none"/>
        </w:rPr>
      </w:pPr>
      <w:r>
        <w:rPr>
          <w:rFonts w:hint="eastAsia" w:ascii="方正小标宋简体" w:eastAsia="方正小标宋简体" w:hAnsiTheme="minorHAnsi" w:cstheme="minorBidi"/>
          <w:kern w:val="2"/>
          <w:sz w:val="44"/>
          <w:szCs w:val="44"/>
          <w:highlight w:val="none"/>
        </w:rPr>
        <w:t>认定奖励申报指南</w:t>
      </w:r>
    </w:p>
    <w:p>
      <w:pPr>
        <w:spacing w:line="560" w:lineRule="exact"/>
        <w:ind w:firstLine="640" w:firstLineChars="200"/>
        <w:rPr>
          <w:rFonts w:ascii="黑体" w:hAnsi="黑体" w:eastAsia="黑体"/>
          <w:sz w:val="32"/>
          <w:highlight w:val="none"/>
        </w:rPr>
      </w:pP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一、设定依据</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（一）《深圳市文化产业发展专项资金资助办法》（深府规〔2020〕2号）；</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（二）《深圳市文化广电旅游体育局文化产业发展专项资金扶持计划操作规程》</w:t>
      </w:r>
      <w:r>
        <w:rPr>
          <w:rFonts w:hint="eastAsia" w:ascii="仿宋_GB2312" w:eastAsia="仿宋_GB2312"/>
          <w:sz w:val="32"/>
          <w:szCs w:val="32"/>
          <w:highlight w:val="none"/>
        </w:rPr>
        <w:t>（深文规〔202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号）</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（三）《深圳市文化和体育产业专项资金管理办法》（深文规〔2020〕2号</w:t>
      </w:r>
      <w:r>
        <w:rPr>
          <w:rFonts w:ascii="仿宋_GB2312" w:eastAsia="仿宋_GB2312"/>
          <w:sz w:val="32"/>
          <w:szCs w:val="32"/>
          <w:highlight w:val="none"/>
        </w:rPr>
        <w:t>）</w:t>
      </w:r>
      <w:r>
        <w:rPr>
          <w:rFonts w:hint="eastAsia" w:ascii="仿宋_GB2312" w:eastAsia="仿宋_GB2312"/>
          <w:sz w:val="32"/>
          <w:szCs w:val="32"/>
          <w:highlight w:val="none"/>
        </w:rPr>
        <w:t>。</w:t>
      </w:r>
    </w:p>
    <w:p>
      <w:pPr>
        <w:spacing w:line="560" w:lineRule="exact"/>
        <w:ind w:firstLine="640" w:firstLineChars="200"/>
        <w:rPr>
          <w:sz w:val="24"/>
          <w:szCs w:val="24"/>
          <w:highlight w:val="none"/>
        </w:rPr>
      </w:pPr>
      <w:r>
        <w:rPr>
          <w:rFonts w:hint="eastAsia" w:ascii="黑体" w:hAnsi="黑体" w:eastAsia="黑体"/>
          <w:sz w:val="32"/>
          <w:highlight w:val="none"/>
        </w:rPr>
        <w:t>二、支持对象</w:t>
      </w:r>
    </w:p>
    <w:p>
      <w:pPr>
        <w:pStyle w:val="6"/>
        <w:widowControl/>
        <w:shd w:val="clear" w:fill="FFFFFF"/>
        <w:spacing w:line="560" w:lineRule="exact"/>
        <w:ind w:firstLine="640" w:firstLineChars="200"/>
        <w:jc w:val="left"/>
        <w:rPr>
          <w:sz w:val="24"/>
          <w:szCs w:val="24"/>
          <w:highlight w:val="none"/>
        </w:rPr>
      </w:pPr>
      <w:r>
        <w:rPr>
          <w:rFonts w:hint="eastAsia" w:ascii="仿宋_GB2312" w:hAnsi="宋体" w:eastAsia="仿宋_GB2312" w:cs="宋体"/>
          <w:b w:val="0"/>
          <w:i w:val="0"/>
          <w:caps w:val="0"/>
          <w:spacing w:val="0"/>
          <w:sz w:val="32"/>
          <w:szCs w:val="32"/>
          <w:highlight w:val="none"/>
          <w:shd w:val="clear"/>
        </w:rPr>
        <w:t>本扶持计划资助对象是在深圳市行政区域内从事文化产业开发、生产经营和中介、研究活动的单位（主营业务属国家统计局《文化及相关产业分类（2018）》范围），并已在深圳市文化产业发展专项资金网上申报系统注册并提交企业基本信息，经审核认定为文化产业经营单位。</w:t>
      </w: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三、申报条件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eastAsia="仿宋_GB2312"/>
          <w:sz w:val="32"/>
          <w:szCs w:val="32"/>
          <w:highlight w:val="none"/>
        </w:rPr>
        <w:t>企业业态具有文化与科技、创意、旅游及其他领域融合发展和业态创新的典型特征</w:t>
      </w:r>
      <w:r>
        <w:rPr>
          <w:rFonts w:hint="eastAsia" w:ascii="仿宋_GB2312" w:eastAsia="仿宋_GB2312"/>
          <w:sz w:val="32"/>
          <w:szCs w:val="32"/>
          <w:highlight w:val="none"/>
          <w:lang w:eastAsia="zh-CN"/>
        </w:rPr>
        <w:t>，重点支持数字创意领域业态创新</w:t>
      </w:r>
      <w:r>
        <w:rPr>
          <w:rFonts w:hint="eastAsia" w:ascii="仿宋_GB2312" w:eastAsia="仿宋_GB2312"/>
          <w:sz w:val="32"/>
          <w:szCs w:val="32"/>
          <w:highlight w:val="none"/>
        </w:rPr>
        <w:t>。</w:t>
      </w:r>
    </w:p>
    <w:p>
      <w:pPr>
        <w:spacing w:line="560" w:lineRule="exact"/>
        <w:ind w:firstLine="640" w:firstLineChars="200"/>
        <w:rPr>
          <w:rFonts w:hint="eastAsia" w:ascii="仿宋_GB2312" w:hAnsi="仿宋_GB2312" w:eastAsia="仿宋_GB2312" w:cs="仿宋_GB2312"/>
          <w:color w:val="040404"/>
          <w:kern w:val="0"/>
          <w:sz w:val="32"/>
          <w:szCs w:val="32"/>
          <w:highlight w:val="none"/>
        </w:rPr>
      </w:pPr>
      <w:r>
        <w:rPr>
          <w:rFonts w:hint="eastAsia" w:ascii="仿宋_GB2312" w:hAnsi="仿宋_GB2312" w:eastAsia="仿宋_GB2312" w:cs="仿宋_GB2312"/>
          <w:sz w:val="32"/>
          <w:szCs w:val="32"/>
          <w:highlight w:val="none"/>
        </w:rPr>
        <w:t>（三）</w:t>
      </w:r>
      <w:r>
        <w:rPr>
          <w:rFonts w:hint="eastAsia" w:ascii="仿宋_GB2312" w:eastAsia="仿宋_GB2312"/>
          <w:sz w:val="32"/>
          <w:szCs w:val="32"/>
          <w:highlight w:val="none"/>
        </w:rPr>
        <w:t>企业上一年度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val="en" w:eastAsia="zh-CN"/>
        </w:rPr>
        <w:t>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主营业务收入不低于1000万元。</w:t>
      </w:r>
    </w:p>
    <w:p>
      <w:pPr>
        <w:spacing w:line="560" w:lineRule="exact"/>
        <w:ind w:firstLine="640" w:firstLineChars="200"/>
        <w:rPr>
          <w:rFonts w:hint="eastAsia" w:ascii="仿宋_GB2312" w:hAnsi="仿宋_GB2312" w:eastAsia="仿宋_GB2312" w:cs="仿宋_GB2312"/>
          <w:color w:val="040404"/>
          <w:kern w:val="0"/>
          <w:sz w:val="32"/>
          <w:szCs w:val="32"/>
          <w:highlight w:val="none"/>
        </w:rPr>
      </w:pPr>
      <w:r>
        <w:rPr>
          <w:rFonts w:hint="eastAsia" w:ascii="仿宋_GB2312" w:hAnsi="仿宋_GB2312" w:eastAsia="仿宋_GB2312" w:cs="仿宋_GB2312"/>
          <w:sz w:val="32"/>
          <w:szCs w:val="32"/>
          <w:highlight w:val="none"/>
        </w:rPr>
        <w:t>（四）</w:t>
      </w:r>
      <w:r>
        <w:rPr>
          <w:rFonts w:hint="eastAsia" w:ascii="仿宋_GB2312" w:eastAsia="仿宋_GB2312"/>
          <w:sz w:val="32"/>
          <w:szCs w:val="32"/>
          <w:highlight w:val="none"/>
        </w:rPr>
        <w:t>企业具有较好的成长性，近3年</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1-2023年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主营业务收入年增速均不低于20%</w:t>
      </w:r>
      <w:r>
        <w:rPr>
          <w:rFonts w:hint="eastAsia" w:ascii="仿宋_GB2312" w:eastAsia="仿宋_GB2312"/>
          <w:sz w:val="32"/>
          <w:szCs w:val="32"/>
          <w:highlight w:val="none"/>
          <w:lang w:eastAsia="zh-CN"/>
        </w:rPr>
        <w:t>（该项资助须考察企业近</w:t>
      </w:r>
      <w:r>
        <w:rPr>
          <w:rFonts w:hint="eastAsia" w:ascii="仿宋_GB2312" w:eastAsia="仿宋_GB2312"/>
          <w:sz w:val="32"/>
          <w:szCs w:val="32"/>
          <w:highlight w:val="none"/>
          <w:lang w:val="en-US" w:eastAsia="zh-CN"/>
        </w:rPr>
        <w:t>3年成长持续性，20</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1年之后注册成立的企业暂不纳入申报资助范围）。</w:t>
      </w:r>
    </w:p>
    <w:p>
      <w:pPr>
        <w:spacing w:line="560" w:lineRule="exact"/>
        <w:ind w:firstLine="640" w:firstLineChars="200"/>
        <w:rPr>
          <w:rFonts w:hint="eastAsia" w:ascii="仿宋_GB2312" w:hAnsi="仿宋_GB2312" w:eastAsia="仿宋_GB2312" w:cs="仿宋_GB2312"/>
          <w:color w:val="040404"/>
          <w:kern w:val="0"/>
          <w:sz w:val="32"/>
          <w:szCs w:val="32"/>
          <w:highlight w:val="none"/>
          <w:lang w:eastAsia="zh-CN"/>
        </w:rPr>
      </w:pPr>
      <w:r>
        <w:rPr>
          <w:rFonts w:hint="eastAsia" w:ascii="仿宋_GB2312" w:hAnsi="仿宋_GB2312" w:eastAsia="仿宋_GB2312" w:cs="仿宋_GB2312"/>
          <w:color w:val="040404"/>
          <w:kern w:val="0"/>
          <w:sz w:val="32"/>
          <w:szCs w:val="32"/>
          <w:highlight w:val="none"/>
          <w:lang w:eastAsia="zh-CN"/>
        </w:rPr>
        <w:t>（五）</w:t>
      </w:r>
      <w:r>
        <w:rPr>
          <w:rFonts w:hint="eastAsia" w:ascii="仿宋_GB2312" w:eastAsia="仿宋_GB2312"/>
          <w:sz w:val="32"/>
          <w:szCs w:val="32"/>
          <w:highlight w:val="none"/>
        </w:rPr>
        <w:t>近3年内（20</w:t>
      </w:r>
      <w:r>
        <w:rPr>
          <w:rFonts w:hint="default" w:ascii="仿宋_GB2312" w:eastAsia="仿宋_GB2312"/>
          <w:sz w:val="32"/>
          <w:szCs w:val="32"/>
          <w:highlight w:val="none"/>
          <w:lang w:val="en"/>
        </w:rPr>
        <w:t>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年）没有获评深圳市优秀新型业态文化企业。</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四、资助方式、数量及范围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（一）资助方式及数量：事后资助。有数量限制，通过综合评定择优资助企业不超过30家，受市文化产业发展专项资金年度总额限制。</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（二）资助标准：市文化广电旅游体育局根据审定通过的认定名单，</w:t>
      </w:r>
      <w:r>
        <w:rPr>
          <w:rFonts w:hint="eastAsia" w:ascii="仿宋_GB2312" w:eastAsia="仿宋_GB2312"/>
          <w:color w:val="auto"/>
          <w:sz w:val="32"/>
          <w:szCs w:val="32"/>
          <w:highlight w:val="none"/>
          <w:lang w:eastAsia="zh-CN"/>
        </w:rPr>
        <w:t>根据企业规模</w:t>
      </w:r>
      <w:r>
        <w:rPr>
          <w:rFonts w:hint="eastAsia" w:ascii="仿宋_GB2312" w:eastAsia="仿宋_GB2312"/>
          <w:color w:val="auto"/>
          <w:sz w:val="32"/>
          <w:szCs w:val="32"/>
          <w:highlight w:val="none"/>
        </w:rPr>
        <w:t>分</w:t>
      </w:r>
      <w:r>
        <w:rPr>
          <w:rFonts w:hint="eastAsia" w:ascii="仿宋_GB2312" w:eastAsia="仿宋_GB2312"/>
          <w:color w:val="auto"/>
          <w:sz w:val="32"/>
          <w:szCs w:val="32"/>
          <w:highlight w:val="none"/>
          <w:lang w:eastAsia="zh-CN"/>
        </w:rPr>
        <w:t>别</w:t>
      </w:r>
      <w:r>
        <w:rPr>
          <w:rFonts w:hint="eastAsia" w:ascii="仿宋_GB2312" w:eastAsia="仿宋_GB2312"/>
          <w:color w:val="auto"/>
          <w:sz w:val="32"/>
          <w:szCs w:val="32"/>
          <w:highlight w:val="none"/>
        </w:rPr>
        <w:t>给予</w:t>
      </w:r>
      <w:r>
        <w:rPr>
          <w:rFonts w:hint="eastAsia" w:ascii="仿宋_GB2312" w:eastAsia="仿宋_GB2312"/>
          <w:color w:val="auto"/>
          <w:sz w:val="32"/>
          <w:szCs w:val="32"/>
          <w:highlight w:val="none"/>
          <w:lang w:eastAsia="zh-CN"/>
        </w:rPr>
        <w:t>一次性</w:t>
      </w:r>
      <w:r>
        <w:rPr>
          <w:rFonts w:hint="eastAsia" w:ascii="仿宋_GB2312" w:eastAsia="仿宋_GB2312"/>
          <w:color w:val="auto"/>
          <w:sz w:val="32"/>
          <w:szCs w:val="32"/>
          <w:highlight w:val="none"/>
          <w:lang w:val="en-US" w:eastAsia="zh-CN"/>
        </w:rPr>
        <w:t>100万元、70万元和50万元的</w:t>
      </w:r>
      <w:r>
        <w:rPr>
          <w:rFonts w:hint="eastAsia" w:ascii="仿宋_GB2312" w:eastAsia="仿宋_GB2312"/>
          <w:color w:val="auto"/>
          <w:sz w:val="32"/>
          <w:szCs w:val="32"/>
          <w:highlight w:val="none"/>
        </w:rPr>
        <w:t>奖励。</w:t>
      </w:r>
    </w:p>
    <w:p>
      <w:pPr>
        <w:spacing w:line="560" w:lineRule="exact"/>
        <w:ind w:firstLine="640" w:firstLineChars="200"/>
        <w:rPr>
          <w:rFonts w:hint="eastAsia" w:ascii="仿宋_GB2312" w:eastAsia="仿宋_GB2312"/>
          <w:sz w:val="32"/>
          <w:szCs w:val="32"/>
          <w:highlight w:val="none"/>
          <w:lang w:eastAsia="zh-CN"/>
        </w:rPr>
      </w:pPr>
      <w:r>
        <w:rPr>
          <w:rFonts w:hint="eastAsia" w:ascii="黑体" w:hAnsi="黑体" w:eastAsia="黑体"/>
          <w:sz w:val="32"/>
          <w:szCs w:val="32"/>
          <w:highlight w:val="none"/>
        </w:rPr>
        <w:t>五、申报材料</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网上申报</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登录深圳市文化</w:t>
      </w:r>
      <w:r>
        <w:rPr>
          <w:rFonts w:hint="eastAsia" w:ascii="仿宋_GB2312" w:eastAsia="仿宋_GB2312"/>
          <w:sz w:val="32"/>
          <w:szCs w:val="32"/>
          <w:highlight w:val="none"/>
          <w:lang w:eastAsia="zh-CN"/>
        </w:rPr>
        <w:t>产业发展专项资金网上</w:t>
      </w:r>
      <w:r>
        <w:rPr>
          <w:rFonts w:hint="eastAsia" w:ascii="仿宋_GB2312" w:eastAsia="仿宋_GB2312"/>
          <w:sz w:val="32"/>
          <w:szCs w:val="32"/>
          <w:highlight w:val="none"/>
        </w:rPr>
        <w:t>申报系统（网址：</w:t>
      </w:r>
      <w:r>
        <w:rPr>
          <w:rFonts w:hint="eastAsia" w:ascii="仿宋_GB2312" w:eastAsia="仿宋_GB2312" w:hAnsiTheme="minorHAnsi" w:cstheme="minorBidi"/>
          <w:sz w:val="32"/>
          <w:szCs w:val="32"/>
          <w:highlight w:val="none"/>
        </w:rPr>
        <w:t>https://wczxzj.szwen.cn</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点击“项目申报”，</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“网上申报”栏目中的</w:t>
      </w:r>
      <w:r>
        <w:rPr>
          <w:rFonts w:hint="eastAsia" w:ascii="仿宋_GB2312" w:eastAsia="仿宋_GB2312"/>
          <w:sz w:val="32"/>
          <w:szCs w:val="32"/>
          <w:highlight w:val="none"/>
        </w:rPr>
        <w:t>“优秀新型业态文化企业项目”，在线填报申报书</w:t>
      </w:r>
      <w:r>
        <w:rPr>
          <w:rFonts w:hint="eastAsia" w:ascii="仿宋_GB2312" w:eastAsia="仿宋_GB2312"/>
          <w:sz w:val="32"/>
          <w:szCs w:val="32"/>
          <w:highlight w:val="none"/>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书面材料提交</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通过系统</w:t>
      </w:r>
      <w:r>
        <w:rPr>
          <w:rFonts w:hint="eastAsia" w:ascii="仿宋_GB2312" w:eastAsia="仿宋_GB2312"/>
          <w:sz w:val="32"/>
          <w:szCs w:val="32"/>
          <w:highlight w:val="none"/>
          <w:lang w:eastAsia="zh-CN"/>
        </w:rPr>
        <w:t>下载</w:t>
      </w:r>
      <w:r>
        <w:rPr>
          <w:rFonts w:hint="eastAsia" w:ascii="仿宋_GB2312" w:eastAsia="仿宋_GB2312"/>
          <w:sz w:val="32"/>
          <w:szCs w:val="32"/>
          <w:highlight w:val="none"/>
        </w:rPr>
        <w:t>打印</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申报书纸质文件</w:t>
      </w:r>
      <w:r>
        <w:rPr>
          <w:rFonts w:hint="eastAsia" w:ascii="仿宋_GB2312" w:eastAsia="仿宋_GB2312"/>
          <w:sz w:val="32"/>
          <w:szCs w:val="32"/>
          <w:highlight w:val="none"/>
          <w:lang w:eastAsia="zh-CN"/>
        </w:rPr>
        <w:t>（盖公章）</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hAnsiTheme="minorHAnsi" w:cstheme="minorBidi"/>
          <w:sz w:val="32"/>
          <w:szCs w:val="32"/>
          <w:highlight w:val="none"/>
        </w:rPr>
        <w:t>法定代表人身份证</w:t>
      </w:r>
      <w:r>
        <w:rPr>
          <w:rFonts w:hint="eastAsia" w:ascii="仿宋_GB2312" w:eastAsia="仿宋_GB2312" w:cstheme="minorBidi"/>
          <w:sz w:val="32"/>
          <w:szCs w:val="32"/>
          <w:highlight w:val="none"/>
          <w:lang w:eastAsia="zh-CN"/>
        </w:rPr>
        <w:t>明</w:t>
      </w:r>
      <w:r>
        <w:rPr>
          <w:rFonts w:hint="eastAsia" w:ascii="仿宋_GB2312" w:eastAsia="仿宋_GB2312" w:hAnsiTheme="minorHAnsi" w:cstheme="minorBidi"/>
          <w:sz w:val="32"/>
          <w:szCs w:val="32"/>
          <w:highlight w:val="none"/>
        </w:rPr>
        <w:t>复印件</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企业</w:t>
      </w:r>
      <w:r>
        <w:rPr>
          <w:rFonts w:hint="eastAsia" w:ascii="仿宋_GB2312" w:eastAsia="仿宋_GB2312"/>
          <w:sz w:val="32"/>
          <w:szCs w:val="32"/>
          <w:highlight w:val="none"/>
          <w:lang w:val="en-US" w:eastAsia="zh-CN"/>
        </w:rPr>
        <w:t>近</w:t>
      </w:r>
      <w:r>
        <w:rPr>
          <w:rFonts w:hint="eastAsia" w:ascii="仿宋_GB2312" w:eastAsia="仿宋_GB2312"/>
          <w:sz w:val="32"/>
          <w:szCs w:val="32"/>
          <w:highlight w:val="none"/>
          <w:lang w:eastAsia="zh-CN"/>
        </w:rPr>
        <w:t>四</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2020-2023年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会计报表的年度审计报告</w:t>
      </w:r>
      <w:r>
        <w:rPr>
          <w:rFonts w:hint="eastAsia" w:ascii="仿宋_GB2312" w:eastAsia="仿宋_GB2312"/>
          <w:sz w:val="32"/>
          <w:szCs w:val="32"/>
          <w:highlight w:val="none"/>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税务部门提供的企业近三年度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1—2023年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纳税证明</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企业</w:t>
      </w:r>
      <w:r>
        <w:rPr>
          <w:rFonts w:hint="eastAsia" w:ascii="仿宋_GB2312" w:eastAsia="仿宋_GB2312"/>
          <w:sz w:val="32"/>
          <w:szCs w:val="32"/>
          <w:highlight w:val="none"/>
          <w:lang w:eastAsia="zh-CN"/>
        </w:rPr>
        <w:t>房屋产权证明</w:t>
      </w:r>
      <w:r>
        <w:rPr>
          <w:rFonts w:hint="eastAsia" w:ascii="仿宋_GB2312" w:eastAsia="仿宋_GB2312"/>
          <w:sz w:val="32"/>
          <w:szCs w:val="32"/>
          <w:highlight w:val="none"/>
        </w:rPr>
        <w:t>或房屋租赁合同。</w:t>
      </w:r>
    </w:p>
    <w:p>
      <w:pPr>
        <w:numPr>
          <w:ilvl w:val="-1"/>
          <w:numId w:val="0"/>
        </w:num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w:t>
      </w:r>
      <w:r>
        <w:rPr>
          <w:rFonts w:hint="eastAsia" w:ascii="仿宋_GB2312" w:hAnsi="Calibri" w:eastAsia="仿宋_GB2312" w:cs="Times New Roman"/>
          <w:sz w:val="32"/>
          <w:szCs w:val="32"/>
          <w:highlight w:val="none"/>
        </w:rPr>
        <w:t>与项目相关的知识产权、资格证书、奖励证明等证明文件</w:t>
      </w:r>
      <w:r>
        <w:rPr>
          <w:rFonts w:hint="eastAsia" w:ascii="仿宋_GB2312" w:eastAsia="仿宋_GB2312"/>
          <w:sz w:val="32"/>
          <w:szCs w:val="32"/>
          <w:highlight w:val="none"/>
        </w:rPr>
        <w:t>。</w:t>
      </w:r>
    </w:p>
    <w:p>
      <w:pPr>
        <w:numPr>
          <w:ilvl w:val="-1"/>
          <w:numId w:val="0"/>
        </w:numPr>
        <w:spacing w:line="560" w:lineRule="exact"/>
        <w:ind w:firstLine="640" w:firstLineChars="200"/>
        <w:rPr>
          <w:rFonts w:hint="default" w:ascii="仿宋_GB2312" w:hAnsi="Calibri" w:eastAsia="仿宋_GB2312" w:cs="Times New Roman"/>
          <w:sz w:val="32"/>
          <w:szCs w:val="32"/>
          <w:highlight w:val="none"/>
          <w:lang w:val="en"/>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与</w:t>
      </w:r>
      <w:r>
        <w:rPr>
          <w:rFonts w:hint="default" w:ascii="仿宋_GB2312" w:eastAsia="仿宋_GB2312"/>
          <w:sz w:val="32"/>
          <w:szCs w:val="32"/>
          <w:highlight w:val="none"/>
          <w:lang w:val="en"/>
        </w:rPr>
        <w:t>申报新业态</w:t>
      </w:r>
      <w:r>
        <w:rPr>
          <w:rFonts w:hint="eastAsia" w:ascii="仿宋_GB2312" w:eastAsia="仿宋_GB2312"/>
          <w:sz w:val="32"/>
          <w:szCs w:val="32"/>
          <w:highlight w:val="none"/>
        </w:rPr>
        <w:t>相关</w:t>
      </w:r>
      <w:r>
        <w:rPr>
          <w:rFonts w:hint="default" w:ascii="仿宋_GB2312" w:eastAsia="仿宋_GB2312"/>
          <w:sz w:val="32"/>
          <w:szCs w:val="32"/>
          <w:highlight w:val="none"/>
          <w:lang w:val="en"/>
        </w:rPr>
        <w:t>的</w:t>
      </w:r>
      <w:r>
        <w:rPr>
          <w:rFonts w:hint="eastAsia" w:ascii="仿宋_GB2312" w:eastAsia="仿宋_GB2312"/>
          <w:sz w:val="32"/>
          <w:szCs w:val="32"/>
          <w:highlight w:val="none"/>
        </w:rPr>
        <w:t>团队人员信息及资格证书</w:t>
      </w:r>
      <w:r>
        <w:rPr>
          <w:rFonts w:hint="eastAsia" w:ascii="仿宋_GB2312" w:hAnsi="Calibri" w:eastAsia="仿宋_GB2312" w:cs="Times New Roman"/>
          <w:sz w:val="32"/>
          <w:szCs w:val="32"/>
          <w:highlight w:val="none"/>
        </w:rPr>
        <w:t>。</w:t>
      </w:r>
      <w:r>
        <w:rPr>
          <w:rFonts w:hint="default" w:ascii="仿宋_GB2312" w:hAnsi="Calibri" w:eastAsia="仿宋_GB2312" w:cs="Times New Roman"/>
          <w:sz w:val="32"/>
          <w:szCs w:val="32"/>
          <w:highlight w:val="none"/>
          <w:lang w:val="en"/>
        </w:rPr>
        <w:t>（只提供新业态相关的，如无可不提供）</w:t>
      </w:r>
    </w:p>
    <w:p>
      <w:pPr>
        <w:numPr>
          <w:ilvl w:val="-1"/>
          <w:numId w:val="0"/>
        </w:numPr>
        <w:spacing w:line="560" w:lineRule="exact"/>
        <w:ind w:firstLine="640" w:firstLineChars="200"/>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8.</w:t>
      </w:r>
      <w:r>
        <w:rPr>
          <w:rFonts w:hint="eastAsia" w:ascii="仿宋_GB2312" w:hAnsi="Calibri" w:eastAsia="仿宋_GB2312" w:cs="Times New Roman"/>
          <w:sz w:val="32"/>
          <w:szCs w:val="32"/>
          <w:highlight w:val="none"/>
        </w:rPr>
        <w:t>其他有助于进一步介绍企业发展的相关补充材料（企业根据实际情况提供，如无可不提供）。</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以上材料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六、受理机关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（一）受理机关：深圳市文化广电旅游体育局。</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（二）受理时间：</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网上填报受理时间：</w:t>
      </w:r>
      <w:r>
        <w:rPr>
          <w:rFonts w:hint="eastAsia" w:ascii="仿宋_GB2312" w:eastAsia="仿宋_GB2312"/>
          <w:sz w:val="32"/>
          <w:szCs w:val="32"/>
          <w:highlight w:val="none"/>
          <w:lang w:eastAsia="zh-CN"/>
        </w:rPr>
        <w:t>即日起</w:t>
      </w:r>
      <w:r>
        <w:rPr>
          <w:rFonts w:hint="eastAsia" w:ascii="仿宋_GB2312" w:eastAsia="仿宋_GB2312"/>
          <w:sz w:val="32"/>
          <w:szCs w:val="32"/>
          <w:highlight w:val="none"/>
        </w:rPr>
        <w:t>至202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日18</w:t>
      </w:r>
      <w:r>
        <w:rPr>
          <w:rFonts w:hint="eastAsia" w:ascii="仿宋_GB2312" w:eastAsia="仿宋_GB2312"/>
          <w:sz w:val="32"/>
          <w:szCs w:val="32"/>
          <w:highlight w:val="none"/>
          <w:lang w:val="en-US" w:eastAsia="zh-CN"/>
        </w:rPr>
        <w:t>:00</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初审结果发布时间：202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日</w:t>
      </w:r>
      <w:r>
        <w:rPr>
          <w:rFonts w:hint="default" w:ascii="仿宋_GB2312" w:eastAsia="仿宋_GB2312"/>
          <w:sz w:val="32"/>
          <w:szCs w:val="32"/>
          <w:highlight w:val="none"/>
          <w:lang w:val="en"/>
        </w:rPr>
        <w:t>前</w:t>
      </w:r>
      <w:r>
        <w:rPr>
          <w:rFonts w:hint="eastAsia" w:ascii="仿宋_GB2312" w:eastAsia="仿宋_GB2312"/>
          <w:sz w:val="32"/>
          <w:szCs w:val="32"/>
          <w:highlight w:val="none"/>
        </w:rPr>
        <w:t>，由申报系统反馈</w:t>
      </w:r>
      <w:r>
        <w:rPr>
          <w:rFonts w:hint="eastAsia" w:ascii="仿宋_GB2312" w:eastAsia="仿宋_GB2312"/>
          <w:sz w:val="32"/>
          <w:szCs w:val="32"/>
          <w:highlight w:val="none"/>
          <w:lang w:eastAsia="zh-CN"/>
        </w:rPr>
        <w:t>初审</w:t>
      </w:r>
      <w:r>
        <w:rPr>
          <w:rFonts w:hint="eastAsia" w:ascii="仿宋_GB2312" w:eastAsia="仿宋_GB2312"/>
          <w:sz w:val="32"/>
          <w:szCs w:val="32"/>
          <w:highlight w:val="none"/>
        </w:rPr>
        <w:t>结果信息。</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（三）</w:t>
      </w:r>
      <w:r>
        <w:rPr>
          <w:rFonts w:hint="eastAsia" w:ascii="仿宋_GB2312" w:eastAsia="仿宋_GB2312"/>
          <w:sz w:val="32"/>
          <w:szCs w:val="32"/>
          <w:highlight w:val="none"/>
          <w:lang w:eastAsia="zh-CN"/>
        </w:rPr>
        <w:t>书面材料</w:t>
      </w:r>
      <w:r>
        <w:rPr>
          <w:rFonts w:hint="eastAsia" w:ascii="仿宋_GB2312" w:eastAsia="仿宋_GB2312"/>
          <w:sz w:val="32"/>
          <w:szCs w:val="32"/>
          <w:highlight w:val="none"/>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highlight w:val="none"/>
          <w:lang w:val="en" w:eastAsia="zh-CN"/>
        </w:rPr>
      </w:pPr>
      <w:r>
        <w:rPr>
          <w:rFonts w:hint="eastAsia" w:ascii="仿宋_GB2312" w:eastAsia="仿宋_GB2312"/>
          <w:sz w:val="32"/>
          <w:szCs w:val="32"/>
          <w:highlight w:val="none"/>
        </w:rPr>
        <w:t>（四）咨询电话：</w:t>
      </w:r>
      <w:r>
        <w:rPr>
          <w:rFonts w:hint="eastAsia" w:ascii="仿宋_GB2312" w:eastAsia="仿宋_GB2312"/>
          <w:sz w:val="32"/>
          <w:szCs w:val="32"/>
          <w:highlight w:val="none"/>
          <w:lang w:val="en-US" w:eastAsia="zh-CN"/>
        </w:rPr>
        <w:t>8810</w:t>
      </w:r>
      <w:r>
        <w:rPr>
          <w:rFonts w:hint="default" w:ascii="仿宋_GB2312" w:eastAsia="仿宋_GB2312"/>
          <w:sz w:val="32"/>
          <w:szCs w:val="32"/>
          <w:highlight w:val="none"/>
          <w:lang w:val="en" w:eastAsia="zh-CN"/>
        </w:rPr>
        <w:t>2735</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七、决定机关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深圳市文化广电旅游体育局。</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八、申报和审核程序</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网上申报——网上初审——提交书面材料——专家评审——市文化广电旅游体育局委托财务审计——市文化广电旅游体育局党组会议审议——社会公示——市文化广电旅游体育局下达资金计划——拨付资助经费。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九、办理时限</w:t>
      </w:r>
    </w:p>
    <w:p>
      <w:pPr>
        <w:spacing w:line="560" w:lineRule="exact"/>
        <w:ind w:left="319" w:leftChars="152" w:firstLine="320" w:firstLineChars="100"/>
        <w:rPr>
          <w:rFonts w:ascii="仿宋_GB2312" w:eastAsia="仿宋_GB2312"/>
          <w:sz w:val="32"/>
          <w:szCs w:val="32"/>
          <w:highlight w:val="none"/>
        </w:rPr>
      </w:pPr>
      <w:r>
        <w:rPr>
          <w:rFonts w:hint="eastAsia" w:ascii="仿宋_GB2312" w:eastAsia="仿宋_GB2312"/>
          <w:sz w:val="32"/>
          <w:szCs w:val="32"/>
          <w:highlight w:val="none"/>
        </w:rPr>
        <w:t>此项目为</w:t>
      </w:r>
      <w:r>
        <w:rPr>
          <w:rFonts w:ascii="仿宋_GB2312" w:eastAsia="仿宋_GB2312"/>
          <w:sz w:val="32"/>
          <w:szCs w:val="32"/>
          <w:highlight w:val="none"/>
        </w:rPr>
        <w:t>202</w:t>
      </w:r>
      <w:r>
        <w:rPr>
          <w:rFonts w:hint="eastAsia" w:ascii="仿宋_GB2312" w:eastAsia="仿宋_GB2312"/>
          <w:sz w:val="32"/>
          <w:szCs w:val="32"/>
          <w:highlight w:val="none"/>
          <w:lang w:val="en-US" w:eastAsia="zh-CN"/>
        </w:rPr>
        <w:t>5</w:t>
      </w:r>
      <w:r>
        <w:rPr>
          <w:rFonts w:ascii="仿宋_GB2312" w:eastAsia="仿宋_GB2312"/>
          <w:sz w:val="32"/>
          <w:szCs w:val="32"/>
          <w:highlight w:val="none"/>
        </w:rPr>
        <w:t>年储备项目，202</w:t>
      </w:r>
      <w:r>
        <w:rPr>
          <w:rFonts w:hint="eastAsia" w:ascii="仿宋_GB2312" w:eastAsia="仿宋_GB2312"/>
          <w:sz w:val="32"/>
          <w:szCs w:val="32"/>
          <w:highlight w:val="none"/>
          <w:lang w:val="en-US" w:eastAsia="zh-CN"/>
        </w:rPr>
        <w:t>4</w:t>
      </w:r>
      <w:r>
        <w:rPr>
          <w:rFonts w:ascii="仿宋_GB2312" w:eastAsia="仿宋_GB2312"/>
          <w:sz w:val="32"/>
          <w:szCs w:val="32"/>
          <w:highlight w:val="none"/>
        </w:rPr>
        <w:t>年完成评审</w:t>
      </w:r>
      <w:r>
        <w:rPr>
          <w:rFonts w:hint="eastAsia" w:ascii="仿宋_GB2312" w:eastAsia="仿宋_GB2312"/>
          <w:sz w:val="32"/>
          <w:szCs w:val="32"/>
          <w:highlight w:val="none"/>
          <w:lang w:val="en" w:eastAsia="zh-CN"/>
        </w:rPr>
        <w:t>，</w:t>
      </w:r>
      <w:r>
        <w:rPr>
          <w:rFonts w:hint="eastAsia" w:ascii="仿宋_GB2312" w:eastAsia="仿宋_GB2312"/>
          <w:sz w:val="32"/>
          <w:szCs w:val="32"/>
          <w:highlight w:val="none"/>
          <w:lang w:eastAsia="zh-CN"/>
        </w:rPr>
        <w:t>预计</w:t>
      </w:r>
      <w:r>
        <w:rPr>
          <w:rFonts w:ascii="仿宋_GB2312" w:eastAsia="仿宋_GB2312"/>
          <w:sz w:val="32"/>
          <w:szCs w:val="32"/>
          <w:highlight w:val="none"/>
        </w:rPr>
        <w:t>202</w:t>
      </w:r>
      <w:r>
        <w:rPr>
          <w:rFonts w:hint="eastAsia" w:ascii="仿宋_GB2312" w:eastAsia="仿宋_GB2312"/>
          <w:sz w:val="32"/>
          <w:szCs w:val="32"/>
          <w:highlight w:val="none"/>
          <w:lang w:val="en-US" w:eastAsia="zh-CN"/>
        </w:rPr>
        <w:t>5</w:t>
      </w:r>
      <w:r>
        <w:rPr>
          <w:rFonts w:ascii="仿宋_GB2312" w:eastAsia="仿宋_GB2312"/>
          <w:sz w:val="32"/>
          <w:szCs w:val="32"/>
          <w:highlight w:val="none"/>
        </w:rPr>
        <w:t>年拨付</w:t>
      </w:r>
      <w:r>
        <w:rPr>
          <w:rFonts w:hint="eastAsia" w:ascii="仿宋_GB2312" w:eastAsia="仿宋_GB2312"/>
          <w:sz w:val="32"/>
          <w:szCs w:val="32"/>
          <w:highlight w:val="none"/>
          <w:lang w:eastAsia="zh-CN"/>
        </w:rPr>
        <w:t>资金</w:t>
      </w:r>
      <w:r>
        <w:rPr>
          <w:rFonts w:ascii="仿宋_GB2312" w:eastAsia="仿宋_GB2312"/>
          <w:sz w:val="32"/>
          <w:szCs w:val="32"/>
          <w:highlight w:val="none"/>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十、其他相关事项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w:t>
      </w:r>
      <w:r>
        <w:rPr>
          <w:rFonts w:hint="eastAsia" w:ascii="仿宋_GB2312" w:eastAsia="仿宋_GB2312"/>
          <w:sz w:val="32"/>
          <w:szCs w:val="32"/>
          <w:highlight w:val="none"/>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lang w:eastAsia="zh-CN"/>
        </w:rPr>
        <w:t>（三）</w:t>
      </w:r>
      <w:r>
        <w:rPr>
          <w:rFonts w:hint="eastAsia" w:ascii="仿宋_GB2312" w:hAnsi="仿宋_GB2312" w:eastAsia="仿宋_GB2312" w:cs="仿宋_GB2312"/>
          <w:sz w:val="32"/>
          <w:szCs w:val="32"/>
          <w:highlight w:val="none"/>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在申报过程中弄虚作假，骗取专项资金的；</w:t>
      </w:r>
      <w:r>
        <w:rPr>
          <w:rFonts w:ascii="仿宋_GB2312" w:hAnsi="仿宋_GB2312" w:eastAsia="仿宋_GB2312" w:cs="仿宋_GB2312"/>
          <w:sz w:val="32"/>
          <w:szCs w:val="32"/>
          <w:highlight w:val="none"/>
        </w:rPr>
        <w:t xml:space="preserve"> </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就内容相同或部分相同的项目向市有关部门进行多头申报财政资金资助的；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highlight w:val="none"/>
        </w:rPr>
      </w:pPr>
    </w:p>
    <w:bookmarkEnd w:id="0"/>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CFEE0FE"/>
    <w:rsid w:val="2EF6176C"/>
    <w:rsid w:val="34620E65"/>
    <w:rsid w:val="37106E29"/>
    <w:rsid w:val="3C6C3DF5"/>
    <w:rsid w:val="3FC78B31"/>
    <w:rsid w:val="3FEF5B3A"/>
    <w:rsid w:val="3FFDE194"/>
    <w:rsid w:val="43F46D38"/>
    <w:rsid w:val="46E13400"/>
    <w:rsid w:val="4BDA3BE7"/>
    <w:rsid w:val="4CF79E8F"/>
    <w:rsid w:val="4F8B159F"/>
    <w:rsid w:val="50B732AC"/>
    <w:rsid w:val="5BB852A0"/>
    <w:rsid w:val="5D8629FD"/>
    <w:rsid w:val="5FB3E47C"/>
    <w:rsid w:val="5FCA0F73"/>
    <w:rsid w:val="5FF969A4"/>
    <w:rsid w:val="63654BB2"/>
    <w:rsid w:val="67953BED"/>
    <w:rsid w:val="69C54A61"/>
    <w:rsid w:val="6C30448B"/>
    <w:rsid w:val="6C6DF6AC"/>
    <w:rsid w:val="6DED9A09"/>
    <w:rsid w:val="6FF98F1A"/>
    <w:rsid w:val="70FD870F"/>
    <w:rsid w:val="71430C78"/>
    <w:rsid w:val="7BFE2423"/>
    <w:rsid w:val="7BFF433E"/>
    <w:rsid w:val="7D0E1761"/>
    <w:rsid w:val="7EFDEDEF"/>
    <w:rsid w:val="7F6DAA23"/>
    <w:rsid w:val="7F777019"/>
    <w:rsid w:val="7F7DF5A7"/>
    <w:rsid w:val="7FAD8D35"/>
    <w:rsid w:val="7FB1C943"/>
    <w:rsid w:val="7FFE3E3F"/>
    <w:rsid w:val="7FFFBC8F"/>
    <w:rsid w:val="9CFA757C"/>
    <w:rsid w:val="9FDF18F7"/>
    <w:rsid w:val="B8F7F721"/>
    <w:rsid w:val="BFAF1E53"/>
    <w:rsid w:val="BFBD955B"/>
    <w:rsid w:val="BFDF4AB1"/>
    <w:rsid w:val="DFDEEFC6"/>
    <w:rsid w:val="EBBF3341"/>
    <w:rsid w:val="ED7A8DF4"/>
    <w:rsid w:val="EF658D36"/>
    <w:rsid w:val="F47E8D02"/>
    <w:rsid w:val="F6F7970D"/>
    <w:rsid w:val="F7F5F411"/>
    <w:rsid w:val="FAF62708"/>
    <w:rsid w:val="FB959010"/>
    <w:rsid w:val="FC57B0B7"/>
    <w:rsid w:val="FCD436B0"/>
    <w:rsid w:val="FCFF0CFC"/>
    <w:rsid w:val="FFBFDF44"/>
    <w:rsid w:val="FFDE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line="540" w:lineRule="exact"/>
      <w:ind w:firstLine="622" w:firstLineChars="2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rFonts w:hint="default" w:ascii="Times New Roman" w:hAnsi="Times New Roman" w:cs="Times New Roman"/>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0</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2020-01-13T02:41:00Z</dcterms:created>
  <dc:creator>冷艳丽</dc:creator>
  <cp:lastModifiedBy>WXF</cp:lastModifiedBy>
  <cp:lastPrinted>2020-04-30T01:41:00Z</cp:lastPrinted>
  <dcterms:modified xsi:type="dcterms:W3CDTF">2024-03-20T10:38:37Z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