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D9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421E8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项目评分表</w:t>
      </w:r>
    </w:p>
    <w:tbl>
      <w:tblPr>
        <w:tblStyle w:val="2"/>
        <w:tblW w:w="5161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733"/>
        <w:gridCol w:w="404"/>
        <w:gridCol w:w="490"/>
        <w:gridCol w:w="5407"/>
        <w:gridCol w:w="1284"/>
      </w:tblGrid>
      <w:tr w14:paraId="4407D7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tblHeader/>
        </w:trPr>
        <w:tc>
          <w:tcPr>
            <w:tcW w:w="271" w:type="pc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3F3F3"/>
            <w:noWrap w:val="0"/>
            <w:vAlign w:val="center"/>
          </w:tcPr>
          <w:p w14:paraId="1371A240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bookmarkStart w:id="0" w:name="_GoBack"/>
            <w:r>
              <w:rPr>
                <w:rFonts w:hint="eastAsia" w:ascii="仿宋_GB2312" w:hAnsi="仿宋" w:eastAsia="仿宋_GB2312"/>
                <w:b/>
                <w:sz w:val="24"/>
              </w:rPr>
              <w:t>类别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3F3F3"/>
            <w:noWrap w:val="0"/>
            <w:vAlign w:val="center"/>
          </w:tcPr>
          <w:p w14:paraId="238E548B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评分项目</w:t>
            </w:r>
          </w:p>
        </w:tc>
        <w:tc>
          <w:tcPr>
            <w:tcW w:w="229" w:type="pc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3F3F3"/>
            <w:noWrap w:val="0"/>
            <w:vAlign w:val="center"/>
          </w:tcPr>
          <w:p w14:paraId="602475E9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权重</w:t>
            </w:r>
          </w:p>
        </w:tc>
        <w:tc>
          <w:tcPr>
            <w:tcW w:w="278" w:type="pc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3F3F3"/>
            <w:noWrap w:val="0"/>
            <w:vAlign w:val="center"/>
          </w:tcPr>
          <w:p w14:paraId="08C68499">
            <w:pPr>
              <w:widowControl/>
              <w:spacing w:line="5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分值</w:t>
            </w:r>
          </w:p>
        </w:tc>
        <w:tc>
          <w:tcPr>
            <w:tcW w:w="3073" w:type="pc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3F3F3"/>
            <w:noWrap w:val="0"/>
            <w:vAlign w:val="center"/>
          </w:tcPr>
          <w:p w14:paraId="3FCC9ABC"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评分参考及范围</w:t>
            </w:r>
          </w:p>
        </w:tc>
        <w:tc>
          <w:tcPr>
            <w:tcW w:w="729" w:type="pc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3F3F3"/>
            <w:noWrap w:val="0"/>
            <w:vAlign w:val="center"/>
          </w:tcPr>
          <w:p w14:paraId="24DC72F8"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投标单位得分</w:t>
            </w:r>
          </w:p>
        </w:tc>
      </w:tr>
      <w:tr w14:paraId="622741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tblHeader/>
        </w:trPr>
        <w:tc>
          <w:tcPr>
            <w:tcW w:w="271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AF06963"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价格</w:t>
            </w:r>
          </w:p>
        </w:tc>
        <w:tc>
          <w:tcPr>
            <w:tcW w:w="416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E535F87"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投标总价</w:t>
            </w:r>
          </w:p>
        </w:tc>
        <w:tc>
          <w:tcPr>
            <w:tcW w:w="229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FA890E8"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40%</w:t>
            </w:r>
          </w:p>
        </w:tc>
        <w:tc>
          <w:tcPr>
            <w:tcW w:w="278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EC8AD80">
            <w:pPr>
              <w:widowControl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40分</w:t>
            </w:r>
          </w:p>
        </w:tc>
        <w:tc>
          <w:tcPr>
            <w:tcW w:w="3073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44B7B1F">
            <w:pPr>
              <w:spacing w:line="2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报价得分=（最低报价/投标价格）*分值</w:t>
            </w:r>
          </w:p>
        </w:tc>
        <w:tc>
          <w:tcPr>
            <w:tcW w:w="729" w:type="pc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8C8744C">
            <w:pPr>
              <w:spacing w:line="2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报价（元）：</w:t>
            </w:r>
          </w:p>
        </w:tc>
      </w:tr>
      <w:tr w14:paraId="2A6327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tblHeader/>
        </w:trPr>
        <w:tc>
          <w:tcPr>
            <w:tcW w:w="271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5C60912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416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502AD3F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9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B35C011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78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32F4FE3">
            <w:pPr>
              <w:widowControl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073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B41B711">
            <w:pPr>
              <w:spacing w:line="2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29" w:type="pc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9388F8C">
            <w:pPr>
              <w:spacing w:line="2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20799E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tblHeader/>
        </w:trPr>
        <w:tc>
          <w:tcPr>
            <w:tcW w:w="271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2579D197">
            <w:pPr>
              <w:widowControl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综合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61FAA5"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资质</w:t>
            </w:r>
          </w:p>
        </w:tc>
        <w:tc>
          <w:tcPr>
            <w:tcW w:w="229" w:type="pc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D800EA"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10%</w:t>
            </w:r>
          </w:p>
        </w:tc>
        <w:tc>
          <w:tcPr>
            <w:tcW w:w="278" w:type="pc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2ECC1F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10分</w:t>
            </w:r>
          </w:p>
        </w:tc>
        <w:tc>
          <w:tcPr>
            <w:tcW w:w="3073" w:type="pc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25A83B8"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提供有效的营业执照或法人登记证书得5分；提供有效的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保险经营业务许可证得</w:t>
            </w:r>
            <w:r>
              <w:rPr>
                <w:rFonts w:hint="eastAsia" w:ascii="仿宋_GB2312" w:hAnsi="仿宋" w:eastAsia="仿宋_GB2312"/>
                <w:sz w:val="24"/>
              </w:rPr>
              <w:t>5分，不提供不得分。相关证明材料提供复印件（原件备查）。</w:t>
            </w:r>
          </w:p>
        </w:tc>
        <w:tc>
          <w:tcPr>
            <w:tcW w:w="729" w:type="pc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6CD711D">
            <w:pPr>
              <w:spacing w:line="2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3F3088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tblHeader/>
        </w:trPr>
        <w:tc>
          <w:tcPr>
            <w:tcW w:w="271" w:type="pct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53567402">
            <w:pPr>
              <w:widowControl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4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5DAEB7"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方案</w:t>
            </w:r>
          </w:p>
        </w:tc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DC5F61"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25%</w:t>
            </w:r>
          </w:p>
        </w:tc>
        <w:tc>
          <w:tcPr>
            <w:tcW w:w="2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B2E2E0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25分</w:t>
            </w:r>
          </w:p>
        </w:tc>
        <w:tc>
          <w:tcPr>
            <w:tcW w:w="30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287C848">
            <w:pPr>
              <w:widowControl/>
              <w:spacing w:line="32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保险方案响应评分：全部响应得25分，负偏离1条扣2分，本项最低0分。</w:t>
            </w:r>
          </w:p>
        </w:tc>
        <w:tc>
          <w:tcPr>
            <w:tcW w:w="7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DC2C18A">
            <w:pPr>
              <w:widowControl/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55B64C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tblHeader/>
        </w:trPr>
        <w:tc>
          <w:tcPr>
            <w:tcW w:w="271" w:type="pct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0ADC8341">
            <w:pPr>
              <w:widowControl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4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E8A110"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经验</w:t>
            </w:r>
          </w:p>
        </w:tc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BE9166"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20%</w:t>
            </w:r>
          </w:p>
        </w:tc>
        <w:tc>
          <w:tcPr>
            <w:tcW w:w="2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DEFD94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20分</w:t>
            </w:r>
          </w:p>
        </w:tc>
        <w:tc>
          <w:tcPr>
            <w:tcW w:w="30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2181DAD"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近三年承办过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文化演出场所</w:t>
            </w:r>
            <w:r>
              <w:rPr>
                <w:rFonts w:hint="eastAsia" w:ascii="仿宋_GB2312" w:hAnsi="仿宋" w:eastAsia="仿宋_GB2312"/>
                <w:sz w:val="24"/>
              </w:rPr>
              <w:t>的同类型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保险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项目，提供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个案例得5分（提供相关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保单抄件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，不提供不得分）。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本项最高得分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20分</w:t>
            </w:r>
            <w:r>
              <w:rPr>
                <w:rFonts w:hint="eastAsia" w:ascii="仿宋_GB2312" w:hAnsi="仿宋" w:eastAsia="仿宋_GB2312"/>
                <w:sz w:val="24"/>
              </w:rPr>
              <w:t>。</w:t>
            </w:r>
          </w:p>
        </w:tc>
        <w:tc>
          <w:tcPr>
            <w:tcW w:w="7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D672BF1">
            <w:pPr>
              <w:widowControl/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1EB563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tblHeader/>
        </w:trPr>
        <w:tc>
          <w:tcPr>
            <w:tcW w:w="271" w:type="pct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E81CD8">
            <w:pPr>
              <w:widowControl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4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EEE90C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质量保证</w:t>
            </w:r>
          </w:p>
        </w:tc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70301A"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5%</w:t>
            </w:r>
          </w:p>
        </w:tc>
        <w:tc>
          <w:tcPr>
            <w:tcW w:w="2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EFC161"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5分</w:t>
            </w:r>
          </w:p>
        </w:tc>
        <w:tc>
          <w:tcPr>
            <w:tcW w:w="30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29D7B71"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投标人提供的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理赔</w:t>
            </w:r>
            <w:r>
              <w:rPr>
                <w:rFonts w:hint="eastAsia" w:ascii="仿宋_GB2312" w:hAnsi="仿宋" w:eastAsia="仿宋_GB2312"/>
                <w:sz w:val="24"/>
              </w:rPr>
              <w:t>查勘、定损、快处快赔、电子网络化理赔、通融赔付等理赔服务程序的便捷性及承诺时限，分档评分：评价为优得5分；评价为良得2分；评价为差不得分。</w:t>
            </w:r>
          </w:p>
        </w:tc>
        <w:tc>
          <w:tcPr>
            <w:tcW w:w="7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3D0E09A">
            <w:pPr>
              <w:widowControl/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7DA336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tblHeader/>
        </w:trPr>
        <w:tc>
          <w:tcPr>
            <w:tcW w:w="4270" w:type="pct"/>
            <w:gridSpan w:val="5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BC8F6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评分合计</w:t>
            </w:r>
          </w:p>
        </w:tc>
        <w:tc>
          <w:tcPr>
            <w:tcW w:w="729" w:type="pct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C159C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bookmarkEnd w:id="0"/>
    </w:tbl>
    <w:p w14:paraId="4F34A3A9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NzhkMjFhMWVjM2EwZGVkM2FjZTNiZGI4OGI4NzIifQ=="/>
  </w:docVars>
  <w:rsids>
    <w:rsidRoot w:val="09DD7894"/>
    <w:rsid w:val="09DD7894"/>
    <w:rsid w:val="465764DA"/>
    <w:rsid w:val="7C22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337</Characters>
  <Lines>0</Lines>
  <Paragraphs>0</Paragraphs>
  <TotalTime>0</TotalTime>
  <ScaleCrop>false</ScaleCrop>
  <LinksUpToDate>false</LinksUpToDate>
  <CharactersWithSpaces>337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2024-10-08T09:33:00Z</dcterms:created>
  <dc:creator>小容</dc:creator>
  <cp:lastModifiedBy>小容</cp:lastModifiedBy>
  <dcterms:modified xsi:type="dcterms:W3CDTF">2024-10-08T09:43:09Z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D69D4A9DACFC430B8359F6C1AE6A9AA7_11</vt:lpwstr>
  </property>
</Properties>
</file>