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三级演出监督</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502217C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w:t>
            </w:r>
          </w:p>
          <w:p w14:paraId="715CA59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具备硕士学位，取得四级演出监督职称后，从事演出监督工作满 2 年。</w:t>
            </w:r>
          </w:p>
          <w:p w14:paraId="30B8026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取得四级演出监督职称后，从事演出监督工作满 4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54E18B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1.具有较系统的舞台剧（节）目组织和监督管理相关理论知识及一定的专业理论素养。</w:t>
            </w:r>
          </w:p>
          <w:p w14:paraId="2BB80C4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2.比较熟练地掌握舞台剧（节）目的创作、排练、舞美和演出规律。</w:t>
            </w:r>
          </w:p>
          <w:p w14:paraId="51388BD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5" w:leftChars="312" w:firstLine="0" w:firstLineChars="0"/>
              <w:textAlignment w:val="baseline"/>
              <w:rPr>
                <w:rFonts w:hint="eastAsia"/>
                <w:highlight w:val="none"/>
                <w:lang w:val="en-US" w:eastAsia="en-US"/>
              </w:rPr>
            </w:pPr>
            <w:r>
              <w:rPr>
                <w:rFonts w:hint="eastAsia"/>
                <w:highlight w:val="none"/>
                <w:lang w:val="en-US" w:eastAsia="en-US"/>
              </w:rPr>
              <w:t>3.有较高的舞台剧（节）目组织和监督管理水平，能独立完成文艺单位和专业剧院（场）的大、中、小型剧（节）目的创作、排练、演出组织实施工作，符合下列条件之一：</w:t>
            </w:r>
          </w:p>
          <w:p w14:paraId="0B4E5EC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（1）在新作品排演中，能监督完成大、中、小型作品各 1部，或中、小型作品各 2 部以上，并公开演出。</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highlight w:val="none"/>
                <w:lang w:val="en-US" w:eastAsia="en-US"/>
              </w:rPr>
              <w:sym w:font="Wingdings" w:char="00A8"/>
            </w:r>
            <w:r>
              <w:rPr>
                <w:rFonts w:hint="eastAsia"/>
                <w:highlight w:val="none"/>
                <w:lang w:val="en-US" w:eastAsia="en-US"/>
              </w:rPr>
              <w:t>（2）在其他作品排演中，能监督完成大、中、小型作品各 5部以上，并公开演出。</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6ECABCD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1.监督的新作品，获省级以上奖 1 次。</w:t>
            </w:r>
          </w:p>
          <w:p w14:paraId="48BFF47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2.监督的新作品，获市级一等奖 1 次或二等奖 2 次。</w:t>
            </w:r>
          </w:p>
          <w:p w14:paraId="2FF27F5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3.监督的新作品，有 2 部公开演出各 20 场以上并产生一定的社会影响，获得较好的经济效益和专家好评，并有报刊发表文章予以评论。</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r>
              <w:rPr>
                <w:rFonts w:hint="eastAsia"/>
                <w:highlight w:val="none"/>
                <w:lang w:val="en-US" w:eastAsia="en-US"/>
              </w:rPr>
              <w:sym w:font="Wingdings" w:char="00A8"/>
            </w:r>
            <w:r>
              <w:rPr>
                <w:rFonts w:hint="eastAsia"/>
                <w:highlight w:val="none"/>
                <w:lang w:val="en-US" w:eastAsia="en-US"/>
              </w:rPr>
              <w:t>4.监督的剧（节）目公开演出累计50 场以上并产生一定的社会影响，获得较好的经济效益和专家好评，并有报刊发表文章予以评论。</w:t>
            </w:r>
          </w:p>
        </w:tc>
      </w:tr>
      <w:tr w14:paraId="15280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6" w:hRule="atLeast"/>
        </w:trPr>
        <w:tc>
          <w:tcPr>
            <w:tcW w:w="15618" w:type="dxa"/>
            <w:vAlign w:val="top"/>
          </w:tcPr>
          <w:p w14:paraId="366E9EA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代表性成果条件情况</w:t>
            </w:r>
            <w:r>
              <w:rPr>
                <w:rFonts w:hint="eastAsia"/>
                <w:highlight w:val="none"/>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60F1240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选取下列条件1 项以上作为任现职期间的代表性成果提交评审：</w:t>
            </w:r>
          </w:p>
          <w:p w14:paraId="6C5A27E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1.独立撰写并在本专业期刊上公开发表的有一定水平的学术论文 1 篇以上。</w:t>
            </w:r>
          </w:p>
          <w:p w14:paraId="1CFB986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bookmarkStart w:id="0" w:name="_GoBack"/>
            <w:bookmarkEnd w:id="0"/>
            <w:r>
              <w:rPr>
                <w:rFonts w:hint="eastAsia" w:ascii="宋体" w:hAnsi="宋体" w:eastAsia="宋体" w:cs="宋体"/>
                <w:snapToGrid w:val="0"/>
                <w:color w:val="000000"/>
                <w:kern w:val="0"/>
                <w:sz w:val="22"/>
                <w:szCs w:val="22"/>
                <w:lang w:val="en-US" w:eastAsia="zh-CN" w:bidi="ar-SA"/>
              </w:rPr>
              <w:t>2.能代表本人专业技术能力水平的公开排演剧（节）目、艺术活动演出监督方案，能展现较高的监督管理水平。</w:t>
            </w:r>
          </w:p>
          <w:p w14:paraId="631BDE7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199958A2">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703598D"/>
    <w:rsid w:val="28117CD7"/>
    <w:rsid w:val="28192A9D"/>
    <w:rsid w:val="29045A7C"/>
    <w:rsid w:val="295D104C"/>
    <w:rsid w:val="296647C1"/>
    <w:rsid w:val="296B4F6F"/>
    <w:rsid w:val="29F215D5"/>
    <w:rsid w:val="2ABC4038"/>
    <w:rsid w:val="2B604288"/>
    <w:rsid w:val="2C4627F2"/>
    <w:rsid w:val="2C520C10"/>
    <w:rsid w:val="2CDD4252"/>
    <w:rsid w:val="2D174F53"/>
    <w:rsid w:val="2D5664DE"/>
    <w:rsid w:val="2D8F19F0"/>
    <w:rsid w:val="2DC21DC5"/>
    <w:rsid w:val="2DDE11CA"/>
    <w:rsid w:val="2E314855"/>
    <w:rsid w:val="2E9633BE"/>
    <w:rsid w:val="31013F5E"/>
    <w:rsid w:val="314D5E4A"/>
    <w:rsid w:val="31974426"/>
    <w:rsid w:val="31DB3455"/>
    <w:rsid w:val="31E367AE"/>
    <w:rsid w:val="328D2224"/>
    <w:rsid w:val="331C5269"/>
    <w:rsid w:val="33C10429"/>
    <w:rsid w:val="34565D06"/>
    <w:rsid w:val="34B41D3C"/>
    <w:rsid w:val="351F5D4F"/>
    <w:rsid w:val="35C6368B"/>
    <w:rsid w:val="36AA5455"/>
    <w:rsid w:val="36DB3B2E"/>
    <w:rsid w:val="3748280C"/>
    <w:rsid w:val="38A10829"/>
    <w:rsid w:val="396F087C"/>
    <w:rsid w:val="397D5E61"/>
    <w:rsid w:val="39CA62DC"/>
    <w:rsid w:val="39D23390"/>
    <w:rsid w:val="3A1E4827"/>
    <w:rsid w:val="3BDC4B9F"/>
    <w:rsid w:val="3CBB4F2E"/>
    <w:rsid w:val="3CBB635D"/>
    <w:rsid w:val="3CFB7418"/>
    <w:rsid w:val="3F604F9A"/>
    <w:rsid w:val="40D20119"/>
    <w:rsid w:val="41015486"/>
    <w:rsid w:val="41C81890"/>
    <w:rsid w:val="41DB6F8F"/>
    <w:rsid w:val="41E55C2A"/>
    <w:rsid w:val="41EF266F"/>
    <w:rsid w:val="425D3A13"/>
    <w:rsid w:val="43505326"/>
    <w:rsid w:val="45AA34FD"/>
    <w:rsid w:val="45C05E59"/>
    <w:rsid w:val="45F31CFE"/>
    <w:rsid w:val="46641745"/>
    <w:rsid w:val="466852CA"/>
    <w:rsid w:val="46744233"/>
    <w:rsid w:val="46827EEC"/>
    <w:rsid w:val="46AC31BB"/>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BB71F8E"/>
    <w:rsid w:val="5DB93D9B"/>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1157</Words>
  <Characters>1200</Characters>
  <TotalTime>1</TotalTime>
  <ScaleCrop>false</ScaleCrop>
  <LinksUpToDate>false</LinksUpToDate>
  <CharactersWithSpaces>1254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2025-02-04T05:01:53Z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F5B774065263417BA00E6E9DA1A2B4B9_13</vt:lpwstr>
  </property>
  <property fmtid="{D5CDD505-2E9C-101B-9397-08002B2CF9AE}" pid="6" name="KSOTemplateDocerSaveRecord">
    <vt:lpwstr>eyJoZGlkIjoiMjhhMzNiZmE1ZDIxMjU3MzIyNmJmN2M1YzRjZDE5ZDYiLCJ1c2VySWQiOiIxMzQzNjM3ODU5In0=</vt:lpwstr>
  </property>
</Properties>
</file>