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B6D5B">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二级演奏员</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EEB1486">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407A215C">
      <w:pPr>
        <w:spacing w:before="1" w:line="220" w:lineRule="auto"/>
        <w:ind w:left="121"/>
        <w:rPr>
          <w:rFonts w:ascii="宋体" w:hAnsi="宋体" w:eastAsia="宋体" w:cs="宋体"/>
          <w:sz w:val="22"/>
          <w:szCs w:val="22"/>
        </w:rPr>
      </w:pPr>
    </w:p>
    <w:p w14:paraId="7D384B04">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71F9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15618" w:type="dxa"/>
            <w:vAlign w:val="top"/>
          </w:tcPr>
          <w:p w14:paraId="212E2B53">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66DF1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5618" w:type="dxa"/>
            <w:vAlign w:val="top"/>
          </w:tcPr>
          <w:p w14:paraId="0FC0B247">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57C8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1" w:hRule="atLeast"/>
        </w:trPr>
        <w:tc>
          <w:tcPr>
            <w:tcW w:w="15618" w:type="dxa"/>
            <w:vAlign w:val="top"/>
          </w:tcPr>
          <w:p w14:paraId="79802A3B">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0393BE4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36293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9" w:hRule="atLeast"/>
        </w:trPr>
        <w:tc>
          <w:tcPr>
            <w:tcW w:w="15618" w:type="dxa"/>
            <w:vAlign w:val="top"/>
          </w:tcPr>
          <w:p w14:paraId="267F346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7F21106C">
            <w:pPr>
              <w:keepNext w:val="0"/>
              <w:keepLines w:val="0"/>
              <w:widowControl/>
              <w:suppressLineNumbers w:val="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75004254">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46DB4704">
            <w:pPr>
              <w:pStyle w:val="5"/>
              <w:spacing w:before="160" w:line="22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材料清单（普通申报不需填写此列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20F4F510">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5A03C408">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48751F32">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7DDD74C4">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具有本专业中级职称，不具备副高级职称所要求的学历、资历条件，符合下列条件之一的，可由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21CEC13E">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获得精神文明建设“五个一工程”奖（担任主要演员、重要角色、演奏首席或领奏）。 </w:t>
            </w:r>
          </w:p>
          <w:p w14:paraId="12F70A44">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52F89EDF">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中国文化艺术政府奖（文华表演奖）、中国戏剧奖（梅花表演奖）、中国曲艺牡丹奖、中国舞蹈荷花奖表演奖、中国音乐金钟奖等文化和旅游部或中国文联下设一级协会举办的全国性艺术奖项个人奖，或中国文化艺术政府奖（文华奖）、中国舞蹈荷花奖剧目奖、中国杂技金菊奖等全国性艺术奖项集体奖（担任主要演员、重要角色、演奏首席或领奏）。 </w:t>
            </w:r>
          </w:p>
          <w:p w14:paraId="0EE79D5A">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获得由国家级本专业行业主管部门主办的全国性艺术比赛、活动个人奖，或在集体奖项最高奖中起主要作用。 </w:t>
            </w:r>
          </w:p>
          <w:p w14:paraId="240C97FC">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4951AF6A">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50F45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1" w:hRule="atLeast"/>
        </w:trPr>
        <w:tc>
          <w:tcPr>
            <w:tcW w:w="15618" w:type="dxa"/>
            <w:vAlign w:val="top"/>
          </w:tcPr>
          <w:p w14:paraId="5BF2E23C">
            <w:pPr>
              <w:keepNext w:val="0"/>
              <w:keepLines w:val="0"/>
              <w:widowControl/>
              <w:suppressLineNumbers w:val="0"/>
              <w:ind w:firstLine="438" w:firstLineChars="200"/>
              <w:jc w:val="left"/>
              <w:rPr>
                <w:rFonts w:hint="eastAsia" w:ascii="宋体" w:hAnsi="宋体" w:eastAsia="宋体" w:cs="宋体"/>
                <w:snapToGrid w:val="0"/>
                <w:color w:val="FF0000"/>
                <w:spacing w:val="-4"/>
                <w:kern w:val="0"/>
                <w:sz w:val="22"/>
                <w:szCs w:val="22"/>
                <w:lang w:val="en-US" w:eastAsia="en-US" w:bidi="ar-SA"/>
              </w:rPr>
            </w:pPr>
            <w:r>
              <w:rPr>
                <w:rFonts w:hint="eastAsia" w:ascii="宋体" w:hAnsi="宋体" w:eastAsia="宋体" w:cs="宋体"/>
                <w:b/>
                <w:bCs/>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3A6D9E62">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color w:val="FF0000"/>
                <w:spacing w:val="-4"/>
                <w:lang w:val="en-US" w:eastAsia="zh-CN"/>
              </w:rPr>
            </w:pPr>
            <w:r>
              <w:rPr>
                <w:rFonts w:hint="eastAsia" w:ascii="宋体" w:hAnsi="宋体" w:eastAsia="宋体" w:cs="宋体"/>
                <w:snapToGrid w:val="0"/>
                <w:color w:val="000000"/>
                <w:spacing w:val="-1"/>
                <w:kern w:val="0"/>
                <w:sz w:val="22"/>
                <w:szCs w:val="22"/>
                <w:lang w:val="en-US" w:eastAsia="zh-CN" w:bidi="ar-SA"/>
              </w:rPr>
              <w:t>符合下列条件之一：</w:t>
            </w:r>
          </w:p>
          <w:p w14:paraId="716016EC">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24B1E91B">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具备博士学位，取得三级演奏员职称后，从事演奏工作满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66994FB4">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具备博士学位，从事演奏工作满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32E45D7F">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取得三级演奏员职称后，从事演奏工作满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年。</w:t>
            </w:r>
          </w:p>
          <w:p w14:paraId="6FDBF734">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4F738C5A">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470AE47E">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283C506C">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3B874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323DCC0E">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20DAEEF4">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具有较高的专业理论修养和较广博的文艺知识，有比较丰富的艺术实践经验。 </w:t>
            </w:r>
          </w:p>
          <w:p w14:paraId="3AF7354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在演奏艺术上有所建树，能总结自己的艺术演奏经验。 </w:t>
            </w:r>
          </w:p>
          <w:p w14:paraId="54774DE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圆满完成本单位分配的演（伴）奏任务，有自己的代表性曲目并能举办独奏音乐会，演奏作品参加过省级以上大型艺术活动，在国内有一定影响，符合下列条件： </w:t>
            </w:r>
          </w:p>
          <w:p w14:paraId="790AC103">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有个人艺术风格，能比较迅速、准确领会作品的风格和内涵以及指挥意图并付诸实践。合奏意识强，在乐队中长期担任乐团首席（含代理首席）、副首席、独（领）奏、助理首席、声部长、声部首席（含代理声部首席）或戏曲的司鼓、头弦等以及在乐队中起核心和稳定作用的其他演奏岗位。 </w:t>
            </w:r>
          </w:p>
          <w:p w14:paraId="13FFE85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）每年参与演出的场次达到本单位演出场次的 </w:t>
            </w:r>
            <w:r>
              <w:rPr>
                <w:rFonts w:hint="default" w:ascii="宋体" w:hAnsi="宋体" w:eastAsia="宋体" w:cs="宋体"/>
                <w:snapToGrid w:val="0"/>
                <w:color w:val="000000"/>
                <w:spacing w:val="1"/>
                <w:kern w:val="0"/>
                <w:sz w:val="22"/>
                <w:szCs w:val="22"/>
                <w:lang w:val="en-US" w:eastAsia="zh-CN" w:bidi="ar-SA"/>
              </w:rPr>
              <w:t>80%</w:t>
            </w:r>
            <w:r>
              <w:rPr>
                <w:rFonts w:hint="eastAsia" w:ascii="宋体" w:hAnsi="宋体" w:eastAsia="宋体" w:cs="宋体"/>
                <w:snapToGrid w:val="0"/>
                <w:color w:val="000000"/>
                <w:spacing w:val="1"/>
                <w:kern w:val="0"/>
                <w:sz w:val="22"/>
                <w:szCs w:val="22"/>
                <w:lang w:val="en-US" w:eastAsia="zh-CN" w:bidi="ar-SA"/>
              </w:rPr>
              <w:t xml:space="preserve">以上，在演（伴）奏中发挥骨干作用。 </w:t>
            </w:r>
          </w:p>
          <w:p w14:paraId="5C1C44A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）每年完成大型曲（剧）目、晚会或专场音乐会的演出场次不少于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 xml:space="preserve">场。 </w:t>
            </w:r>
          </w:p>
        </w:tc>
      </w:tr>
      <w:tr w14:paraId="29C7D4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2" w:hRule="atLeast"/>
        </w:trPr>
        <w:tc>
          <w:tcPr>
            <w:tcW w:w="15618" w:type="dxa"/>
            <w:vAlign w:val="top"/>
          </w:tcPr>
          <w:p w14:paraId="057FAA2A">
            <w:pPr>
              <w:pStyle w:val="5"/>
              <w:spacing w:before="72" w:line="221" w:lineRule="auto"/>
              <w:ind w:left="152"/>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7640451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3B5C3AD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担任独（领）奏或首席的大型曲（剧）目，获国家级二等奖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129C2884">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担任独（领）奏或首席的大型曲（剧）目，获省级一等奖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5F001254">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担任独（领）奏或首席的中小型曲（剧）目，获国家级一等奖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3FC8711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担任独（领）奏或首席的中小型曲（剧）目，获省级一等 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2D90F3F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连续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年在国内有较大影响的专业乐团担任重要岗位的演奏员，有个人艺术风格，产生较广泛的社会影响，获得较好的经济效益和专家评价。 </w:t>
            </w:r>
          </w:p>
          <w:p w14:paraId="65BB8E16">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 xml:space="preserve">在有较高知名度的戏曲团体担任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台大型新节目（含移植）的重要伴奏任务，在继承发展戏曲音乐伴奏中有创新，贡献突出，获得社会和省内同行专家好评。 </w:t>
            </w:r>
          </w:p>
          <w:p w14:paraId="5729D07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7.</w:t>
            </w:r>
            <w:r>
              <w:rPr>
                <w:rFonts w:hint="eastAsia" w:ascii="宋体" w:hAnsi="宋体" w:eastAsia="宋体" w:cs="宋体"/>
                <w:snapToGrid w:val="0"/>
                <w:color w:val="000000"/>
                <w:spacing w:val="1"/>
                <w:kern w:val="0"/>
                <w:sz w:val="22"/>
                <w:szCs w:val="22"/>
                <w:lang w:val="en-US" w:eastAsia="zh-CN" w:bidi="ar-SA"/>
              </w:rPr>
              <w:t>有自己的代表性作品，在地级以上城市成功举办具有个人艺术风格的独奏或重奏音乐会，并公开出版发行有较高质量的个人演奏作品的音像制品。</w:t>
            </w:r>
          </w:p>
        </w:tc>
      </w:tr>
      <w:tr w14:paraId="36FE3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4" w:hRule="atLeast"/>
        </w:trPr>
        <w:tc>
          <w:tcPr>
            <w:tcW w:w="15618" w:type="dxa"/>
            <w:vAlign w:val="top"/>
          </w:tcPr>
          <w:p w14:paraId="4FD4CE7E">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9703EB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649B9E1C">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独立或联合（排名第一）撰写并公开出版的本专业学术著作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559AAA7A">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4E70BD5E">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能代表本人专业技术能力水平的公开演出的音乐会、剧（节）目片段，能展现较高的演奏水平和演奏技巧。 </w:t>
            </w:r>
          </w:p>
        </w:tc>
      </w:tr>
      <w:tr w14:paraId="566A70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9" w:hRule="atLeast"/>
        </w:trPr>
        <w:tc>
          <w:tcPr>
            <w:tcW w:w="15618" w:type="dxa"/>
            <w:vAlign w:val="top"/>
          </w:tcPr>
          <w:p w14:paraId="7698D310">
            <w:pPr>
              <w:spacing w:line="286" w:lineRule="auto"/>
              <w:rPr>
                <w:rFonts w:hint="eastAsia" w:ascii="宋体" w:hAnsi="宋体" w:eastAsia="宋体" w:cs="宋体"/>
                <w:sz w:val="21"/>
              </w:rPr>
            </w:pPr>
          </w:p>
          <w:p w14:paraId="361503C2">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5BC6B495">
            <w:pPr>
              <w:pStyle w:val="5"/>
              <w:spacing w:before="72" w:line="221" w:lineRule="auto"/>
              <w:ind w:left="144"/>
              <w:rPr>
                <w:rFonts w:hint="eastAsia" w:ascii="宋体" w:hAnsi="宋体" w:eastAsia="宋体" w:cs="宋体"/>
                <w:spacing w:val="-10"/>
              </w:rPr>
            </w:pPr>
          </w:p>
          <w:p w14:paraId="4639535D">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FC05CEB">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56C5A14"/>
    <w:rsid w:val="05FF0516"/>
    <w:rsid w:val="06EC3E82"/>
    <w:rsid w:val="07F12200"/>
    <w:rsid w:val="080A5573"/>
    <w:rsid w:val="08534C69"/>
    <w:rsid w:val="091066B6"/>
    <w:rsid w:val="09796080"/>
    <w:rsid w:val="0AF57777"/>
    <w:rsid w:val="0B393DB7"/>
    <w:rsid w:val="0D6A2837"/>
    <w:rsid w:val="0E460DCC"/>
    <w:rsid w:val="0EA91DE2"/>
    <w:rsid w:val="0FA62554"/>
    <w:rsid w:val="0FB73D2F"/>
    <w:rsid w:val="10BE733F"/>
    <w:rsid w:val="111B209C"/>
    <w:rsid w:val="11D84E02"/>
    <w:rsid w:val="12045226"/>
    <w:rsid w:val="121A2353"/>
    <w:rsid w:val="12591281"/>
    <w:rsid w:val="133856E3"/>
    <w:rsid w:val="14DD059E"/>
    <w:rsid w:val="1546449C"/>
    <w:rsid w:val="15AC3C0A"/>
    <w:rsid w:val="16AB0B68"/>
    <w:rsid w:val="182319BF"/>
    <w:rsid w:val="19882B8F"/>
    <w:rsid w:val="1A451B7F"/>
    <w:rsid w:val="1A7F369B"/>
    <w:rsid w:val="1ADA70F7"/>
    <w:rsid w:val="1B0E67CD"/>
    <w:rsid w:val="1BAD248A"/>
    <w:rsid w:val="1BDF2C69"/>
    <w:rsid w:val="1CB03FE0"/>
    <w:rsid w:val="1D3764AF"/>
    <w:rsid w:val="1D3F5364"/>
    <w:rsid w:val="1D5670A8"/>
    <w:rsid w:val="20D07AD5"/>
    <w:rsid w:val="21AF51E6"/>
    <w:rsid w:val="22280ABD"/>
    <w:rsid w:val="2244593C"/>
    <w:rsid w:val="248F60AC"/>
    <w:rsid w:val="25B508B9"/>
    <w:rsid w:val="26667E05"/>
    <w:rsid w:val="26E72CF4"/>
    <w:rsid w:val="277736E5"/>
    <w:rsid w:val="29045A7C"/>
    <w:rsid w:val="290A5E25"/>
    <w:rsid w:val="295D104C"/>
    <w:rsid w:val="296647C1"/>
    <w:rsid w:val="2ABC4038"/>
    <w:rsid w:val="2B2E5982"/>
    <w:rsid w:val="2BBF023B"/>
    <w:rsid w:val="2C4627F2"/>
    <w:rsid w:val="2C520C10"/>
    <w:rsid w:val="2D5664DE"/>
    <w:rsid w:val="2DC21DC5"/>
    <w:rsid w:val="2E9633BE"/>
    <w:rsid w:val="2EC67693"/>
    <w:rsid w:val="2FE83639"/>
    <w:rsid w:val="301B62EF"/>
    <w:rsid w:val="31013F5E"/>
    <w:rsid w:val="31083F93"/>
    <w:rsid w:val="314D5E4A"/>
    <w:rsid w:val="31974426"/>
    <w:rsid w:val="31DB3455"/>
    <w:rsid w:val="31F71B52"/>
    <w:rsid w:val="33A2326F"/>
    <w:rsid w:val="33DA4CA7"/>
    <w:rsid w:val="357D4824"/>
    <w:rsid w:val="3590164F"/>
    <w:rsid w:val="36AA5455"/>
    <w:rsid w:val="373553B6"/>
    <w:rsid w:val="38A722E3"/>
    <w:rsid w:val="39AB5E03"/>
    <w:rsid w:val="39D23390"/>
    <w:rsid w:val="3A1E4827"/>
    <w:rsid w:val="3A763A66"/>
    <w:rsid w:val="3CBB4F2E"/>
    <w:rsid w:val="3CBB635D"/>
    <w:rsid w:val="3D335753"/>
    <w:rsid w:val="3E6F579A"/>
    <w:rsid w:val="40542740"/>
    <w:rsid w:val="41DB6F8F"/>
    <w:rsid w:val="425D3A13"/>
    <w:rsid w:val="43505326"/>
    <w:rsid w:val="44020D16"/>
    <w:rsid w:val="44610D94"/>
    <w:rsid w:val="45AA34FD"/>
    <w:rsid w:val="45DD5AE7"/>
    <w:rsid w:val="46827EEC"/>
    <w:rsid w:val="471072A6"/>
    <w:rsid w:val="4743767B"/>
    <w:rsid w:val="48027536"/>
    <w:rsid w:val="484E298E"/>
    <w:rsid w:val="48AC74A2"/>
    <w:rsid w:val="49E739C6"/>
    <w:rsid w:val="4A895CED"/>
    <w:rsid w:val="4AFB36BD"/>
    <w:rsid w:val="4B1F03FF"/>
    <w:rsid w:val="4C9D1F42"/>
    <w:rsid w:val="4CA07342"/>
    <w:rsid w:val="4CA11E2B"/>
    <w:rsid w:val="4CE97674"/>
    <w:rsid w:val="4DAE7818"/>
    <w:rsid w:val="4EA85D29"/>
    <w:rsid w:val="4EFB4CDF"/>
    <w:rsid w:val="4F31425D"/>
    <w:rsid w:val="4F3F2ECC"/>
    <w:rsid w:val="4F402DE0"/>
    <w:rsid w:val="50025BF9"/>
    <w:rsid w:val="5012408F"/>
    <w:rsid w:val="50D21A70"/>
    <w:rsid w:val="514F54BE"/>
    <w:rsid w:val="5151508A"/>
    <w:rsid w:val="525A3ACB"/>
    <w:rsid w:val="5268268C"/>
    <w:rsid w:val="52A44127"/>
    <w:rsid w:val="55A82D9F"/>
    <w:rsid w:val="55EE4705"/>
    <w:rsid w:val="59586EB8"/>
    <w:rsid w:val="59875AED"/>
    <w:rsid w:val="5A112329"/>
    <w:rsid w:val="5A8D6765"/>
    <w:rsid w:val="5AC32B55"/>
    <w:rsid w:val="5B0D2022"/>
    <w:rsid w:val="5B3475AF"/>
    <w:rsid w:val="5B773940"/>
    <w:rsid w:val="5C3B496D"/>
    <w:rsid w:val="5D031354"/>
    <w:rsid w:val="5DF63241"/>
    <w:rsid w:val="5EE65064"/>
    <w:rsid w:val="5FB47230"/>
    <w:rsid w:val="5FE159D6"/>
    <w:rsid w:val="60242381"/>
    <w:rsid w:val="627E3805"/>
    <w:rsid w:val="63F7386F"/>
    <w:rsid w:val="64962FFF"/>
    <w:rsid w:val="64C311B1"/>
    <w:rsid w:val="64C5396E"/>
    <w:rsid w:val="64D25170"/>
    <w:rsid w:val="65847D82"/>
    <w:rsid w:val="66F668B6"/>
    <w:rsid w:val="671146F3"/>
    <w:rsid w:val="679D472E"/>
    <w:rsid w:val="68387AED"/>
    <w:rsid w:val="689B4CA6"/>
    <w:rsid w:val="6A3F7D1E"/>
    <w:rsid w:val="6A7E0847"/>
    <w:rsid w:val="6AB57FE0"/>
    <w:rsid w:val="6BC66B9D"/>
    <w:rsid w:val="6BE42896"/>
    <w:rsid w:val="6C270A6A"/>
    <w:rsid w:val="6C484190"/>
    <w:rsid w:val="6CA43E69"/>
    <w:rsid w:val="6D394EF9"/>
    <w:rsid w:val="6D68688D"/>
    <w:rsid w:val="6E7A36A3"/>
    <w:rsid w:val="6EA75E92"/>
    <w:rsid w:val="6F993A2D"/>
    <w:rsid w:val="70EB02B8"/>
    <w:rsid w:val="71601EA2"/>
    <w:rsid w:val="72F84F0E"/>
    <w:rsid w:val="73342A8E"/>
    <w:rsid w:val="745B7297"/>
    <w:rsid w:val="74795BDB"/>
    <w:rsid w:val="74D6127F"/>
    <w:rsid w:val="7544268D"/>
    <w:rsid w:val="76A71125"/>
    <w:rsid w:val="76C53359"/>
    <w:rsid w:val="77B84C6C"/>
    <w:rsid w:val="7839719A"/>
    <w:rsid w:val="784C5AD5"/>
    <w:rsid w:val="7959412A"/>
    <w:rsid w:val="79825532"/>
    <w:rsid w:val="7ADD63AA"/>
    <w:rsid w:val="7B615418"/>
    <w:rsid w:val="7B752E6E"/>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2192</Words>
  <Characters>2265</Characters>
  <TotalTime>0</TotalTime>
  <ScaleCrop>false</ScaleCrop>
  <LinksUpToDate>false</LinksUpToDate>
  <CharactersWithSpaces>2416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