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32B5">
      <w:pPr>
        <w:pStyle w:val="8"/>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5</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（重大艺术品拍卖活动</w:t>
      </w:r>
      <w:r>
        <w:rPr>
          <w:rFonts w:hint="eastAsia" w:ascii="方正小标宋简体" w:eastAsia="方正小标宋简体" w:hAnsiTheme="minorHAnsi" w:cstheme="minorBidi"/>
          <w:kern w:val="2"/>
          <w:sz w:val="44"/>
          <w:szCs w:val="44"/>
          <w:highlight w:val="none"/>
        </w:rPr>
        <w:t>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14:paraId="5C7AF9B1">
      <w:pPr>
        <w:spacing w:line="560" w:lineRule="exact"/>
        <w:ind w:firstLine="0" w:firstLineChars="0"/>
        <w:jc w:val="center"/>
        <w:rPr>
          <w:rFonts w:hint="eastAsia" w:ascii="仿宋_GB2312" w:eastAsia="仿宋_GB2312" w:hAnsiTheme="minorHAnsi"/>
          <w:sz w:val="32"/>
          <w:szCs w:val="32"/>
          <w:highlight w:val="none"/>
        </w:rPr>
      </w:pPr>
    </w:p>
    <w:p w14:paraId="3E2BECB8">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14:paraId="17DEB538">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14:paraId="6B03ACB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14:paraId="73BF4BC1">
      <w:pPr>
        <w:spacing w:line="560" w:lineRule="exact"/>
        <w:ind w:firstLine="640" w:firstLineChars="200"/>
        <w:rPr>
          <w:sz w:val="24"/>
          <w:szCs w:val="24"/>
          <w:highlight w:val="none"/>
        </w:rPr>
      </w:pPr>
      <w:r>
        <w:rPr>
          <w:rFonts w:hint="eastAsia" w:ascii="黑体" w:hAnsi="黑体" w:eastAsia="黑体"/>
          <w:sz w:val="32"/>
          <w:highlight w:val="none"/>
        </w:rPr>
        <w:t>二、支持对象</w:t>
      </w:r>
    </w:p>
    <w:p w14:paraId="5CB3A738">
      <w:pPr>
        <w:pStyle w:val="7"/>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olor w:val="auto"/>
          <w:sz w:val="32"/>
          <w:szCs w:val="32"/>
          <w:highlight w:val="none"/>
          <w:lang w:eastAsia="zh-CN"/>
        </w:rPr>
        <w:t>艺术品经营活动的独立法人实体，</w:t>
      </w:r>
      <w:r>
        <w:rPr>
          <w:rFonts w:hint="eastAsia" w:ascii="仿宋_GB2312" w:hAnsi="Calibri" w:eastAsia="仿宋_GB2312" w:cs="Times New Roman"/>
          <w:kern w:val="2"/>
          <w:sz w:val="32"/>
          <w:szCs w:val="32"/>
          <w:highlight w:val="none"/>
          <w:lang w:val="en-US" w:eastAsia="zh-CN" w:bidi="ar-SA"/>
        </w:rPr>
        <w:t>主营业务为文化产业。</w:t>
      </w:r>
    </w:p>
    <w:p w14:paraId="4548C734">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14:paraId="27D7081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为具有一定规模和影响力的</w:t>
      </w:r>
      <w:r>
        <w:rPr>
          <w:rFonts w:hint="eastAsia" w:ascii="仿宋_GB2312" w:eastAsia="仿宋_GB2312"/>
          <w:sz w:val="32"/>
          <w:szCs w:val="32"/>
          <w:highlight w:val="none"/>
          <w:lang w:eastAsia="zh-CN"/>
        </w:rPr>
        <w:t>重大艺术品拍卖活动主办单位或实际承办单位（同一拍卖活动的主办单位和承办单位不能同时申报）</w:t>
      </w:r>
    </w:p>
    <w:p w14:paraId="1C956404">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eastAsia="仿宋_GB2312"/>
          <w:sz w:val="32"/>
          <w:szCs w:val="32"/>
          <w:highlight w:val="none"/>
          <w:lang w:eastAsia="zh-CN"/>
        </w:rPr>
        <w:t>拍卖活动在深圳举办，举办时间距申报通知发布之日不超过2年。</w:t>
      </w:r>
    </w:p>
    <w:p w14:paraId="2B5BB94B">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eastAsia="zh-CN"/>
        </w:rPr>
        <w:t>拍卖活动管理规范、组织安全有序，拍品不低于500件。</w:t>
      </w:r>
    </w:p>
    <w:p w14:paraId="6772D82E">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（四）拍卖活动对培育和发展深圳艺术品拍卖市场具有良好的导向意义或重大促进作用。</w:t>
      </w:r>
    </w:p>
    <w:p w14:paraId="120FC29E">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14:paraId="0E209DE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w:t>
      </w:r>
      <w:r>
        <w:rPr>
          <w:rFonts w:hint="eastAsia" w:ascii="仿宋_GB2312" w:eastAsia="仿宋_GB2312"/>
          <w:color w:val="auto"/>
          <w:sz w:val="32"/>
          <w:szCs w:val="32"/>
          <w:highlight w:val="none"/>
          <w:lang w:eastAsia="zh-CN"/>
        </w:rPr>
        <w:t>资助范围：</w:t>
      </w:r>
      <w:r>
        <w:rPr>
          <w:rFonts w:hint="eastAsia" w:ascii="仿宋_GB2312" w:eastAsia="仿宋_GB2312"/>
          <w:sz w:val="32"/>
          <w:szCs w:val="32"/>
          <w:highlight w:val="none"/>
        </w:rPr>
        <w:t>对举办拍卖活动场地租赁费</w:t>
      </w:r>
      <w:r>
        <w:rPr>
          <w:rFonts w:hint="eastAsia" w:ascii="仿宋_GB2312" w:eastAsia="仿宋_GB2312"/>
          <w:sz w:val="32"/>
          <w:szCs w:val="32"/>
          <w:highlight w:val="none"/>
          <w:lang w:eastAsia="zh-CN"/>
        </w:rPr>
        <w:t>（包括拍卖会举办场地、拍卖活动配套预展或巡展场地等场地的租赁费用）</w:t>
      </w:r>
      <w:r>
        <w:rPr>
          <w:rFonts w:hint="eastAsia" w:ascii="仿宋_GB2312" w:eastAsia="仿宋_GB2312"/>
          <w:sz w:val="32"/>
          <w:szCs w:val="32"/>
          <w:highlight w:val="none"/>
        </w:rPr>
        <w:t>、会务费</w:t>
      </w:r>
      <w:r>
        <w:rPr>
          <w:rFonts w:hint="eastAsia" w:ascii="仿宋_GB2312" w:eastAsia="仿宋_GB2312"/>
          <w:sz w:val="32"/>
          <w:szCs w:val="32"/>
          <w:highlight w:val="none"/>
          <w:lang w:eastAsia="zh-CN"/>
        </w:rPr>
        <w:t>（包括活动所需设备租金、拍卖和预展场地搭建费、拍卖和预展的布展及撤展费、拍卖及预展期间拍品的运输费用等费用）</w:t>
      </w:r>
      <w:r>
        <w:rPr>
          <w:rFonts w:hint="eastAsia" w:ascii="仿宋_GB2312" w:eastAsia="仿宋_GB2312"/>
          <w:sz w:val="32"/>
          <w:szCs w:val="32"/>
          <w:highlight w:val="none"/>
        </w:rPr>
        <w:t>、宣传推广费用</w:t>
      </w:r>
      <w:r>
        <w:rPr>
          <w:rFonts w:hint="eastAsia" w:ascii="仿宋_GB2312" w:eastAsia="仿宋_GB2312"/>
          <w:sz w:val="32"/>
          <w:szCs w:val="32"/>
          <w:highlight w:val="none"/>
          <w:lang w:eastAsia="zh-CN"/>
        </w:rPr>
        <w:t>（包括资料费、印刷费、广告费、媒体宣传费等费用）</w:t>
      </w:r>
      <w:r>
        <w:rPr>
          <w:rFonts w:hint="eastAsia" w:ascii="仿宋_GB2312" w:eastAsia="仿宋_GB2312"/>
          <w:sz w:val="32"/>
          <w:szCs w:val="32"/>
          <w:highlight w:val="none"/>
        </w:rPr>
        <w:t>、安保费</w:t>
      </w:r>
      <w:r>
        <w:rPr>
          <w:rFonts w:hint="eastAsia" w:ascii="仿宋_GB2312" w:eastAsia="仿宋_GB2312"/>
          <w:sz w:val="32"/>
          <w:szCs w:val="32"/>
          <w:highlight w:val="none"/>
          <w:lang w:eastAsia="zh-CN"/>
        </w:rPr>
        <w:t>（包括保险费、安保人员劳务费等费用）</w:t>
      </w:r>
      <w:r>
        <w:rPr>
          <w:rFonts w:hint="eastAsia" w:ascii="仿宋_GB2312" w:eastAsia="仿宋_GB2312"/>
          <w:sz w:val="32"/>
          <w:szCs w:val="32"/>
          <w:highlight w:val="none"/>
        </w:rPr>
        <w:t>等费用予以资助。</w:t>
      </w:r>
      <w:r>
        <w:rPr>
          <w:rFonts w:hint="eastAsia" w:ascii="仿宋_GB2312" w:eastAsia="仿宋_GB2312"/>
          <w:sz w:val="32"/>
          <w:szCs w:val="32"/>
          <w:highlight w:val="none"/>
          <w:lang w:eastAsia="zh-CN"/>
        </w:rPr>
        <w:t>费用发生时间为</w:t>
      </w:r>
      <w:r>
        <w:rPr>
          <w:rFonts w:hint="eastAsia" w:ascii="仿宋_GB2312" w:eastAsia="仿宋_GB2312"/>
          <w:sz w:val="32"/>
          <w:szCs w:val="32"/>
          <w:highlight w:val="none"/>
          <w:lang w:val="en-US" w:eastAsia="zh-CN"/>
        </w:rPr>
        <w:t>2024年1月1日至2024年12月31日。</w:t>
      </w:r>
    </w:p>
    <w:p w14:paraId="5C5ECB2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（二）资助方式及数量：事后资助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有数量限制，受资金年度总额限制。</w:t>
      </w:r>
    </w:p>
    <w:p w14:paraId="498BA57F">
      <w:pPr>
        <w:spacing w:line="560" w:lineRule="exact"/>
        <w:ind w:firstLine="640" w:firstLineChars="200"/>
        <w:rPr>
          <w:rFonts w:hint="eastAsia" w:ascii="仿宋_GB2312" w:eastAsia="仿宋_GB2312"/>
          <w:color w:val="auto"/>
          <w:sz w:val="32"/>
          <w:szCs w:val="32"/>
          <w:highlight w:val="yellow"/>
          <w:lang w:eastAsia="zh-CN"/>
        </w:rPr>
      </w:pPr>
      <w:r>
        <w:rPr>
          <w:rFonts w:hint="eastAsia" w:ascii="仿宋_GB2312" w:eastAsia="仿宋_GB2312"/>
          <w:color w:val="auto"/>
          <w:sz w:val="32"/>
          <w:szCs w:val="32"/>
          <w:highlight w:val="none"/>
          <w:lang w:eastAsia="zh-CN"/>
        </w:rPr>
        <w:t>（三）</w:t>
      </w:r>
      <w:r>
        <w:rPr>
          <w:rFonts w:hint="eastAsia" w:ascii="仿宋_GB2312" w:eastAsia="仿宋_GB2312"/>
          <w:sz w:val="32"/>
          <w:szCs w:val="32"/>
          <w:highlight w:val="none"/>
        </w:rPr>
        <w:t>资助标准：按不高于实际支出费用30%予以资助，最高不超过200万元。同一申报主体每年只能申报1项拍卖活动的资助</w:t>
      </w:r>
      <w:r>
        <w:rPr>
          <w:rFonts w:hint="eastAsia" w:ascii="仿宋_GB2312" w:eastAsia="仿宋_GB2312"/>
          <w:sz w:val="32"/>
          <w:szCs w:val="32"/>
          <w:highlight w:val="none"/>
          <w:lang w:eastAsia="zh-CN"/>
        </w:rPr>
        <w:t>。</w:t>
      </w:r>
    </w:p>
    <w:p w14:paraId="23277C4E">
      <w:pPr>
        <w:spacing w:line="560" w:lineRule="exact"/>
        <w:ind w:firstLine="640"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rPr>
        <w:t>五、申报材料</w:t>
      </w:r>
    </w:p>
    <w:p w14:paraId="0DB46B0C">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网上申报</w:t>
      </w:r>
    </w:p>
    <w:p w14:paraId="3F04944E">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登录广东省政府服务平台（网址：https://www.gdzwfw.gov.cn/portal/v2/branch-hall?orgCode=695587927）进入“深圳市文化广电旅游体育局网上服务窗口”，选择“行政给付”，在“文化产业发展专项资金”下选择申报类别“艺术品专项扶持计划重大艺术品拍卖活动资助项目”点击“在线办理”，进入“广东省政府服务平台”登录界面。</w:t>
      </w:r>
    </w:p>
    <w:p w14:paraId="2EA939CC">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申报人通过法人账号登陆“广东省政府服务平台”后，在线填报相关信息，申请奖励类型选“艺术品专项扶持计划重大艺术品拍卖活动资助项目”。</w:t>
      </w:r>
    </w:p>
    <w:p w14:paraId="7C823D0E">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书面材料提交</w:t>
      </w:r>
    </w:p>
    <w:p w14:paraId="4DACAC0A">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14:paraId="4A4090B9">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申报书纸质文件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14:paraId="3CDB0A11">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hAnsiTheme="minorHAnsi" w:cstheme="minorBidi"/>
          <w:sz w:val="32"/>
          <w:szCs w:val="32"/>
          <w:highlight w:val="none"/>
        </w:rPr>
        <w:t>法定代表人身份证</w:t>
      </w:r>
      <w:r>
        <w:rPr>
          <w:rFonts w:hint="eastAsia" w:ascii="仿宋_GB2312" w:eastAsia="仿宋_GB2312" w:cstheme="minorBidi"/>
          <w:sz w:val="32"/>
          <w:szCs w:val="32"/>
          <w:highlight w:val="none"/>
          <w:lang w:eastAsia="zh-CN"/>
        </w:rPr>
        <w:t>明</w:t>
      </w:r>
      <w:r>
        <w:rPr>
          <w:rFonts w:hint="eastAsia" w:ascii="仿宋_GB2312" w:eastAsia="仿宋_GB2312" w:hAnsiTheme="minorHAnsi" w:cstheme="minorBidi"/>
          <w:sz w:val="32"/>
          <w:szCs w:val="32"/>
          <w:highlight w:val="none"/>
        </w:rPr>
        <w:t>复印件</w:t>
      </w:r>
      <w:r>
        <w:rPr>
          <w:rFonts w:hint="eastAsia" w:ascii="仿宋_GB2312" w:eastAsia="仿宋_GB2312" w:cstheme="minorBidi"/>
          <w:sz w:val="32"/>
          <w:szCs w:val="32"/>
          <w:highlight w:val="none"/>
          <w:lang w:eastAsia="zh-CN"/>
        </w:rPr>
        <w:t>（盖公章）</w:t>
      </w:r>
      <w:r>
        <w:rPr>
          <w:rFonts w:hint="eastAsia" w:ascii="仿宋_GB2312" w:eastAsia="仿宋_GB2312"/>
          <w:sz w:val="32"/>
          <w:szCs w:val="32"/>
          <w:highlight w:val="none"/>
          <w:lang w:eastAsia="zh-CN"/>
        </w:rPr>
        <w:t>。</w:t>
      </w:r>
    </w:p>
    <w:p w14:paraId="65D00685">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3.申报单位近三年（2022-2024）</w:t>
      </w:r>
      <w:r>
        <w:rPr>
          <w:rFonts w:hint="eastAsia" w:ascii="仿宋_GB2312" w:eastAsia="仿宋_GB2312"/>
          <w:sz w:val="32"/>
          <w:szCs w:val="32"/>
          <w:highlight w:val="none"/>
        </w:rPr>
        <w:t>会计报表的审计报告</w:t>
      </w:r>
      <w:r>
        <w:rPr>
          <w:rFonts w:hint="eastAsia" w:ascii="仿宋_GB2312" w:eastAsia="仿宋_GB2312"/>
          <w:sz w:val="32"/>
          <w:szCs w:val="32"/>
          <w:highlight w:val="none"/>
          <w:lang w:eastAsia="zh-CN"/>
        </w:rPr>
        <w:t>复印件（需有备案二维码）。</w:t>
      </w:r>
    </w:p>
    <w:p w14:paraId="6E0A3E92">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税务部门提供的</w:t>
      </w:r>
      <w:r>
        <w:rPr>
          <w:rFonts w:hint="eastAsia" w:ascii="仿宋_GB2312" w:eastAsia="仿宋_GB2312"/>
          <w:sz w:val="32"/>
          <w:szCs w:val="32"/>
          <w:highlight w:val="none"/>
          <w:lang w:val="en-US" w:eastAsia="zh-CN"/>
        </w:rPr>
        <w:t>近三年（2022-2024）</w:t>
      </w:r>
      <w:r>
        <w:rPr>
          <w:rFonts w:hint="eastAsia" w:ascii="仿宋_GB2312" w:eastAsia="仿宋_GB2312"/>
          <w:sz w:val="32"/>
          <w:szCs w:val="32"/>
          <w:highlight w:val="none"/>
        </w:rPr>
        <w:t>纳税证明</w:t>
      </w:r>
      <w:r>
        <w:rPr>
          <w:rFonts w:hint="eastAsia" w:ascii="仿宋_GB2312" w:eastAsia="仿宋_GB2312"/>
          <w:sz w:val="32"/>
          <w:szCs w:val="32"/>
          <w:highlight w:val="none"/>
          <w:lang w:eastAsia="zh-CN"/>
        </w:rPr>
        <w:t>（盖公章）。</w:t>
      </w:r>
    </w:p>
    <w:p w14:paraId="7FC8FD0F">
      <w:pPr>
        <w:numPr>
          <w:ilvl w:val="-1"/>
          <w:numId w:val="0"/>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5.统一社会信用代码的营业执照复印件</w:t>
      </w:r>
    </w:p>
    <w:p w14:paraId="73769F1C">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6.拍卖活动相关</w:t>
      </w:r>
      <w:r>
        <w:rPr>
          <w:rFonts w:hint="eastAsia" w:ascii="仿宋_GB2312" w:eastAsia="仿宋_GB2312"/>
          <w:sz w:val="32"/>
          <w:szCs w:val="32"/>
          <w:highlight w:val="none"/>
        </w:rPr>
        <w:t>费用明细表（开支项目、预算、实际支出、</w:t>
      </w:r>
      <w:r>
        <w:rPr>
          <w:rFonts w:hint="eastAsia" w:ascii="仿宋_GB2312" w:eastAsia="仿宋_GB2312"/>
          <w:sz w:val="32"/>
          <w:szCs w:val="32"/>
          <w:highlight w:val="none"/>
          <w:lang w:eastAsia="zh-CN"/>
        </w:rPr>
        <w:t>支付时间、</w:t>
      </w:r>
      <w:r>
        <w:rPr>
          <w:rFonts w:hint="eastAsia" w:ascii="仿宋_GB2312" w:eastAsia="仿宋_GB2312"/>
          <w:sz w:val="32"/>
          <w:szCs w:val="32"/>
          <w:highlight w:val="none"/>
        </w:rPr>
        <w:t>凭证号、页码编号</w:t>
      </w:r>
      <w:r>
        <w:rPr>
          <w:rFonts w:hint="eastAsia" w:ascii="仿宋_GB2312" w:eastAsia="仿宋_GB2312"/>
          <w:sz w:val="32"/>
          <w:szCs w:val="32"/>
          <w:highlight w:val="none"/>
          <w:lang w:eastAsia="zh-CN"/>
        </w:rPr>
        <w:t>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及附件（合同、发票、记账凭证、银行回单及其他能够证明费用真实性的有效凭证）。</w:t>
      </w:r>
    </w:p>
    <w:p w14:paraId="29984BB6">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7.申报单位</w:t>
      </w:r>
      <w:r>
        <w:rPr>
          <w:rFonts w:hint="eastAsia" w:ascii="仿宋_GB2312" w:eastAsia="仿宋_GB2312"/>
          <w:sz w:val="32"/>
          <w:szCs w:val="32"/>
          <w:highlight w:val="none"/>
          <w:lang w:eastAsia="zh-CN"/>
        </w:rPr>
        <w:t>房屋产权证明</w:t>
      </w:r>
      <w:r>
        <w:rPr>
          <w:rFonts w:hint="eastAsia" w:ascii="仿宋_GB2312" w:eastAsia="仿宋_GB2312"/>
          <w:sz w:val="32"/>
          <w:szCs w:val="32"/>
          <w:highlight w:val="none"/>
        </w:rPr>
        <w:t>或房屋租赁合同。</w:t>
      </w:r>
    </w:p>
    <w:p w14:paraId="6558B885">
      <w:pPr>
        <w:numPr>
          <w:ilvl w:val="-1"/>
          <w:numId w:val="0"/>
        </w:numPr>
        <w:spacing w:line="560" w:lineRule="exact"/>
        <w:ind w:firstLine="640" w:firstLineChars="200"/>
        <w:rPr>
          <w:rFonts w:hint="eastAsia" w:ascii="仿宋_GB2312" w:hAnsi="Calibri" w:eastAsia="仿宋_GB2312" w:cs="Times New Roman"/>
          <w:sz w:val="32"/>
          <w:szCs w:val="32"/>
          <w:highlight w:val="none"/>
          <w:lang w:val="en" w:eastAsia="zh-CN"/>
        </w:rPr>
      </w:pPr>
      <w:r>
        <w:rPr>
          <w:rFonts w:hint="eastAsia" w:ascii="仿宋_GB2312" w:eastAsia="仿宋_GB2312"/>
          <w:sz w:val="32"/>
          <w:szCs w:val="32"/>
          <w:highlight w:val="none"/>
          <w:lang w:val="en-US" w:eastAsia="zh-CN"/>
        </w:rPr>
        <w:t>8.申报单位及所申报的拍卖活动介绍，包括但不限于：申报单位主营业务及行业地位，申报的拍卖活动基本情况，产生效果，关键数据等（格式自拟）。</w:t>
      </w:r>
      <w:r>
        <w:rPr>
          <w:rFonts w:hint="eastAsia" w:ascii="仿宋_GB2312" w:hAnsi="Calibri" w:eastAsia="仿宋_GB2312" w:cs="Times New Roman"/>
          <w:sz w:val="32"/>
          <w:szCs w:val="32"/>
          <w:highlight w:val="none"/>
        </w:rPr>
        <w:t>与</w:t>
      </w:r>
      <w:r>
        <w:rPr>
          <w:rFonts w:hint="eastAsia" w:ascii="仿宋_GB2312" w:hAnsi="Calibri" w:eastAsia="仿宋_GB2312" w:cs="Times New Roman"/>
          <w:sz w:val="32"/>
          <w:szCs w:val="32"/>
          <w:highlight w:val="none"/>
          <w:lang w:eastAsia="zh-CN"/>
        </w:rPr>
        <w:t>申报</w:t>
      </w:r>
      <w:r>
        <w:rPr>
          <w:rFonts w:hint="eastAsia" w:ascii="仿宋_GB2312" w:hAnsi="Calibri" w:eastAsia="仿宋_GB2312" w:cs="Times New Roman"/>
          <w:sz w:val="32"/>
          <w:szCs w:val="32"/>
          <w:highlight w:val="none"/>
        </w:rPr>
        <w:t>相关的</w:t>
      </w:r>
      <w:r>
        <w:rPr>
          <w:rFonts w:hint="eastAsia" w:ascii="仿宋_GB2312" w:hAnsi="Calibri" w:eastAsia="仿宋_GB2312" w:cs="Times New Roman"/>
          <w:sz w:val="32"/>
          <w:szCs w:val="32"/>
          <w:highlight w:val="none"/>
          <w:lang w:eastAsia="zh-CN"/>
        </w:rPr>
        <w:t>背景资料、宣传材料</w:t>
      </w:r>
      <w:r>
        <w:rPr>
          <w:rFonts w:hint="eastAsia"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lang w:eastAsia="zh-CN"/>
        </w:rPr>
        <w:t>资质证明</w:t>
      </w:r>
      <w:r>
        <w:rPr>
          <w:rFonts w:hint="eastAsia"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lang w:eastAsia="zh-CN"/>
        </w:rPr>
        <w:t>获奖证书、新闻报道</w:t>
      </w:r>
      <w:r>
        <w:rPr>
          <w:rFonts w:hint="eastAsia" w:ascii="仿宋_GB2312" w:hAnsi="Calibri" w:eastAsia="仿宋_GB2312" w:cs="Times New Roman"/>
          <w:sz w:val="32"/>
          <w:szCs w:val="32"/>
          <w:highlight w:val="none"/>
        </w:rPr>
        <w:t>等证明文件</w:t>
      </w:r>
      <w:r>
        <w:rPr>
          <w:rFonts w:hint="eastAsia" w:ascii="仿宋_GB2312" w:eastAsia="仿宋_GB2312"/>
          <w:sz w:val="32"/>
          <w:szCs w:val="32"/>
          <w:highlight w:val="none"/>
        </w:rPr>
        <w:t>。</w:t>
      </w:r>
    </w:p>
    <w:p w14:paraId="7659F1E9">
      <w:pPr>
        <w:numPr>
          <w:ilvl w:val="-1"/>
          <w:numId w:val="0"/>
        </w:numPr>
        <w:spacing w:line="560" w:lineRule="exact"/>
        <w:ind w:firstLine="640" w:firstLineChars="200"/>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9.</w:t>
      </w:r>
      <w:r>
        <w:rPr>
          <w:rFonts w:hint="eastAsia" w:ascii="仿宋_GB2312" w:hAnsi="Calibri" w:eastAsia="仿宋_GB2312" w:cs="Times New Roman"/>
          <w:sz w:val="32"/>
          <w:szCs w:val="32"/>
          <w:highlight w:val="none"/>
        </w:rPr>
        <w:t>其他有助于进一步介绍</w:t>
      </w:r>
      <w:r>
        <w:rPr>
          <w:rFonts w:hint="eastAsia" w:ascii="仿宋_GB2312" w:eastAsia="仿宋_GB2312"/>
          <w:sz w:val="32"/>
          <w:szCs w:val="32"/>
          <w:highlight w:val="none"/>
          <w:lang w:val="en-US" w:eastAsia="zh-CN"/>
        </w:rPr>
        <w:t>申报单位</w:t>
      </w:r>
      <w:r>
        <w:rPr>
          <w:rFonts w:hint="eastAsia" w:ascii="仿宋_GB2312" w:hAnsi="Calibri" w:eastAsia="仿宋_GB2312" w:cs="Times New Roman"/>
          <w:sz w:val="32"/>
          <w:szCs w:val="32"/>
          <w:highlight w:val="none"/>
          <w:lang w:eastAsia="zh-CN"/>
        </w:rPr>
        <w:t>和</w:t>
      </w:r>
      <w:r>
        <w:rPr>
          <w:rFonts w:hint="eastAsia" w:ascii="仿宋_GB2312" w:eastAsia="仿宋_GB2312"/>
          <w:sz w:val="32"/>
          <w:szCs w:val="32"/>
          <w:highlight w:val="none"/>
          <w:lang w:val="en-US" w:eastAsia="zh-CN"/>
        </w:rPr>
        <w:t>所申报活动</w:t>
      </w:r>
      <w:r>
        <w:rPr>
          <w:rFonts w:hint="eastAsia" w:ascii="仿宋_GB2312" w:hAnsi="Calibri" w:eastAsia="仿宋_GB2312" w:cs="Times New Roman"/>
          <w:sz w:val="32"/>
          <w:szCs w:val="32"/>
          <w:highlight w:val="none"/>
          <w:lang w:eastAsia="zh-CN"/>
        </w:rPr>
        <w:t>有关情况</w:t>
      </w:r>
      <w:r>
        <w:rPr>
          <w:rFonts w:hint="eastAsia" w:ascii="仿宋_GB2312" w:hAnsi="Calibri" w:eastAsia="仿宋_GB2312" w:cs="Times New Roman"/>
          <w:sz w:val="32"/>
          <w:szCs w:val="32"/>
          <w:highlight w:val="none"/>
        </w:rPr>
        <w:t>的相关补充材料（</w:t>
      </w:r>
      <w:r>
        <w:rPr>
          <w:rFonts w:hint="eastAsia" w:ascii="仿宋_GB2312" w:eastAsia="仿宋_GB2312"/>
          <w:sz w:val="32"/>
          <w:szCs w:val="32"/>
          <w:highlight w:val="none"/>
          <w:lang w:val="en-US" w:eastAsia="zh-CN"/>
        </w:rPr>
        <w:t>申报单位</w:t>
      </w:r>
      <w:r>
        <w:rPr>
          <w:rFonts w:hint="eastAsia" w:ascii="仿宋_GB2312" w:hAnsi="Calibri" w:eastAsia="仿宋_GB2312" w:cs="Times New Roman"/>
          <w:sz w:val="32"/>
          <w:szCs w:val="32"/>
          <w:highlight w:val="none"/>
        </w:rPr>
        <w:t>根据实际情况提供，如无可不提供）。</w:t>
      </w:r>
    </w:p>
    <w:p w14:paraId="65EB62D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w:t>
      </w:r>
      <w:r>
        <w:rPr>
          <w:rFonts w:hint="eastAsia" w:ascii="仿宋_GB2312" w:eastAsia="仿宋_GB2312"/>
          <w:sz w:val="32"/>
          <w:szCs w:val="32"/>
          <w:highlight w:val="none"/>
          <w:lang w:eastAsia="zh-CN"/>
        </w:rPr>
        <w:t>除</w:t>
      </w:r>
      <w:r>
        <w:rPr>
          <w:rFonts w:hint="eastAsia" w:ascii="仿宋_GB2312" w:eastAsia="仿宋_GB2312" w:hAnsiTheme="minorHAnsi" w:cstheme="minorBidi"/>
          <w:sz w:val="32"/>
          <w:szCs w:val="32"/>
          <w:highlight w:val="none"/>
        </w:rPr>
        <w:t>法定代表人</w:t>
      </w:r>
      <w:r>
        <w:rPr>
          <w:rFonts w:hint="eastAsia" w:ascii="仿宋_GB2312" w:eastAsia="仿宋_GB2312"/>
          <w:sz w:val="32"/>
          <w:szCs w:val="32"/>
          <w:highlight w:val="none"/>
          <w:lang w:eastAsia="zh-CN"/>
        </w:rPr>
        <w:t>身份证外</w:t>
      </w:r>
      <w:r>
        <w:rPr>
          <w:rFonts w:hint="eastAsia" w:ascii="仿宋_GB2312" w:eastAsia="仿宋_GB2312"/>
          <w:sz w:val="32"/>
          <w:szCs w:val="32"/>
          <w:highlight w:val="none"/>
        </w:rPr>
        <w:t>均验原件存复印件，复印件按A4纸型制作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双面打印，编排目录页码并装订成册，一式</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份，</w:t>
      </w:r>
      <w:r>
        <w:rPr>
          <w:rFonts w:hint="eastAsia" w:ascii="仿宋_GB2312" w:eastAsia="仿宋_GB2312"/>
          <w:sz w:val="32"/>
          <w:szCs w:val="32"/>
          <w:highlight w:val="none"/>
          <w:lang w:eastAsia="zh-CN"/>
        </w:rPr>
        <w:t>封面加盖公章，整本侧面</w:t>
      </w:r>
      <w:r>
        <w:rPr>
          <w:rFonts w:hint="eastAsia" w:ascii="仿宋_GB2312" w:eastAsia="仿宋_GB2312"/>
          <w:sz w:val="32"/>
          <w:szCs w:val="32"/>
          <w:highlight w:val="none"/>
        </w:rPr>
        <w:t>加盖骑缝章。</w:t>
      </w:r>
    </w:p>
    <w:p w14:paraId="7A92D4E5">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六、受理机关</w:t>
      </w:r>
    </w:p>
    <w:p w14:paraId="0F56FE9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2BBD8F5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14:paraId="3D207EC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10月27</w:t>
      </w:r>
      <w:r>
        <w:rPr>
          <w:rFonts w:hint="eastAsia" w:ascii="仿宋_GB2312" w:eastAsia="仿宋_GB2312"/>
          <w:sz w:val="32"/>
          <w:szCs w:val="32"/>
          <w:highlight w:val="none"/>
          <w:lang w:eastAsia="zh-CN"/>
        </w:rPr>
        <w:t>日</w:t>
      </w:r>
      <w:bookmarkStart w:id="0" w:name="_GoBack"/>
      <w:bookmarkEnd w:id="0"/>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14:paraId="724888D4">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p w14:paraId="378C3350">
      <w:pPr>
        <w:spacing w:line="560" w:lineRule="exact"/>
        <w:ind w:firstLine="640" w:firstLineChars="200"/>
        <w:rPr>
          <w:rFonts w:hint="default" w:ascii="仿宋_GB2312" w:eastAsia="仿宋_GB2312"/>
          <w:sz w:val="32"/>
          <w:szCs w:val="32"/>
          <w:highlight w:val="none"/>
          <w:lang w:val="en"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w:t>
      </w:r>
      <w:r>
        <w:rPr>
          <w:rFonts w:hint="default" w:ascii="仿宋_GB2312" w:eastAsia="仿宋_GB2312"/>
          <w:sz w:val="32"/>
          <w:szCs w:val="32"/>
          <w:highlight w:val="none"/>
          <w:lang w:val="en" w:eastAsia="zh-CN"/>
        </w:rPr>
        <w:t>2610</w:t>
      </w:r>
    </w:p>
    <w:p w14:paraId="13897A16">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七、决定机关</w:t>
      </w:r>
    </w:p>
    <w:p w14:paraId="7222160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5E0465CB">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八、申报和审核程序</w:t>
      </w:r>
    </w:p>
    <w:p w14:paraId="3F8E96B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网上申报——网上初审——提交书面材料</w:t>
      </w:r>
      <w:r>
        <w:rPr>
          <w:rFonts w:hint="eastAsia" w:ascii="仿宋_GB2312" w:eastAsia="仿宋_GB2312"/>
          <w:color w:val="auto"/>
          <w:sz w:val="32"/>
          <w:szCs w:val="32"/>
          <w:highlight w:val="none"/>
        </w:rPr>
        <w:t>——市文化广电旅游体育局</w:t>
      </w:r>
      <w:r>
        <w:rPr>
          <w:rFonts w:hint="eastAsia" w:ascii="仿宋_GB2312" w:eastAsia="仿宋_GB2312"/>
          <w:color w:val="auto"/>
          <w:sz w:val="32"/>
          <w:szCs w:val="32"/>
          <w:highlight w:val="none"/>
          <w:lang w:eastAsia="zh-CN"/>
        </w:rPr>
        <w:t>组织审核</w:t>
      </w:r>
      <w:r>
        <w:rPr>
          <w:rFonts w:hint="eastAsia" w:ascii="仿宋_GB2312" w:eastAsia="仿宋_GB2312"/>
          <w:color w:val="auto"/>
          <w:sz w:val="32"/>
          <w:szCs w:val="32"/>
          <w:highlight w:val="none"/>
        </w:rPr>
        <w:t>——市文化广电旅游体育局委托财务审计——市文化广电旅游体育局党组会议审议——社会</w:t>
      </w:r>
      <w:r>
        <w:rPr>
          <w:rFonts w:hint="eastAsia" w:ascii="仿宋_GB2312" w:eastAsia="仿宋_GB2312"/>
          <w:sz w:val="32"/>
          <w:szCs w:val="32"/>
          <w:highlight w:val="none"/>
        </w:rPr>
        <w:t>公示——市文化广电旅游体育局下达资金计划——拨付资助经费。</w:t>
      </w:r>
    </w:p>
    <w:p w14:paraId="6E7C2027">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九</w:t>
      </w:r>
      <w:r>
        <w:rPr>
          <w:rFonts w:hint="eastAsia" w:ascii="黑体" w:hAnsi="黑体" w:eastAsia="黑体"/>
          <w:sz w:val="32"/>
          <w:szCs w:val="32"/>
          <w:highlight w:val="none"/>
        </w:rPr>
        <w:t>、其他相关事项</w:t>
      </w:r>
    </w:p>
    <w:p w14:paraId="55FC0F4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（一）我局没有和任何中介机构合作，也从未委托任何单位或个人代理资金申报事宜，请项目申报单位自主申报。我局将严格按照有关标准和程序受理与评审，不收取任何费用。</w:t>
      </w:r>
    </w:p>
    <w:p w14:paraId="5642D543">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申报主体不存在重大违法违规行为，未被列为失信联合惩戒对象，无逾期未办理验收或验收未通过的项目。</w:t>
      </w:r>
    </w:p>
    <w:p w14:paraId="2BDC8E60">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（三）</w:t>
      </w:r>
      <w:r>
        <w:rPr>
          <w:rFonts w:hint="eastAsia" w:ascii="仿宋_GB2312" w:hAnsi="仿宋_GB2312" w:eastAsia="仿宋_GB2312" w:cs="仿宋_GB2312"/>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14:paraId="5EFC8E9D">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在申报过程中弄虚作假，骗取专项资金的；</w:t>
      </w:r>
      <w:r>
        <w:rPr>
          <w:rFonts w:ascii="仿宋_GB2312" w:hAnsi="仿宋_GB2312" w:eastAsia="仿宋_GB2312" w:cs="仿宋_GB2312"/>
          <w:sz w:val="32"/>
          <w:szCs w:val="32"/>
          <w:highlight w:val="none"/>
        </w:rPr>
        <w:t xml:space="preserve"> </w:t>
      </w:r>
    </w:p>
    <w:p w14:paraId="5CC23A49">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拒不执行信息报告制度的；</w:t>
      </w:r>
    </w:p>
    <w:p w14:paraId="2C18DE3D">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违反规定多头申报财政资金资助的；</w:t>
      </w:r>
    </w:p>
    <w:p w14:paraId="4463EC3F">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其他违反专项资金管理制度的行为。</w:t>
      </w:r>
    </w:p>
    <w:p w14:paraId="2936DE87">
      <w:pPr>
        <w:adjustRightInd w:val="0"/>
        <w:snapToGrid w:val="0"/>
        <w:spacing w:line="560" w:lineRule="exact"/>
        <w:ind w:firstLine="640" w:firstLineChars="200"/>
        <w:rPr>
          <w:rFonts w:ascii="仿宋_GB2312" w:hAnsi="仿宋_GB2312" w:eastAsia="仿宋_GB2312" w:cs="仿宋_GB2312"/>
          <w:sz w:val="32"/>
          <w:szCs w:val="32"/>
          <w:highlight w:val="none"/>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Kingsoft UE"/>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Kingsoft UE"/>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78697CD">
        <w:pPr>
          <w:pStyle w:val="4"/>
          <w:jc w:val="center"/>
        </w:pPr>
        <w:r>
          <w:fldChar w:fldCharType="begin"/>
        </w:r>
        <w:r>
          <w:instrText xml:space="preserve">PAGE   \* MERGEFORMAT</w:instrText>
        </w:r>
        <w:r>
          <w:fldChar w:fldCharType="separate"/>
        </w:r>
        <w:r>
          <w:rPr>
            <w:lang w:val="zh-CN"/>
          </w:rPr>
          <w:t>2</w:t>
        </w:r>
        <w:r>
          <w:fldChar w:fldCharType="end"/>
        </w:r>
      </w:p>
    </w:sdtContent>
  </w:sdt>
  <w:p w14:paraId="0556935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1F4A88"/>
    <w:rsid w:val="0FE221F1"/>
    <w:rsid w:val="109704CC"/>
    <w:rsid w:val="14F14D3A"/>
    <w:rsid w:val="15341E56"/>
    <w:rsid w:val="18826141"/>
    <w:rsid w:val="1C676E41"/>
    <w:rsid w:val="1EBCEEA0"/>
    <w:rsid w:val="219DDABE"/>
    <w:rsid w:val="272F01EB"/>
    <w:rsid w:val="28C27261"/>
    <w:rsid w:val="2CD93310"/>
    <w:rsid w:val="2CFEE0FE"/>
    <w:rsid w:val="2EF6176C"/>
    <w:rsid w:val="34620E65"/>
    <w:rsid w:val="37106E29"/>
    <w:rsid w:val="397A84B1"/>
    <w:rsid w:val="3C6C3DF5"/>
    <w:rsid w:val="3F7F4852"/>
    <w:rsid w:val="3FC78B31"/>
    <w:rsid w:val="3FEF5B3A"/>
    <w:rsid w:val="3FFDE194"/>
    <w:rsid w:val="3FFF7401"/>
    <w:rsid w:val="43F46D38"/>
    <w:rsid w:val="46E13400"/>
    <w:rsid w:val="4BB29A99"/>
    <w:rsid w:val="4BDA3BE7"/>
    <w:rsid w:val="4CF79E8F"/>
    <w:rsid w:val="4F8B159F"/>
    <w:rsid w:val="50B732AC"/>
    <w:rsid w:val="59FD596B"/>
    <w:rsid w:val="5BB852A0"/>
    <w:rsid w:val="5BFF7152"/>
    <w:rsid w:val="5D8629FD"/>
    <w:rsid w:val="5EBB828A"/>
    <w:rsid w:val="5F77CDD1"/>
    <w:rsid w:val="5FB3E47C"/>
    <w:rsid w:val="5FCA0F73"/>
    <w:rsid w:val="5FF969A4"/>
    <w:rsid w:val="61EB3D46"/>
    <w:rsid w:val="62FCCFF9"/>
    <w:rsid w:val="63654BB2"/>
    <w:rsid w:val="66ABA311"/>
    <w:rsid w:val="67953BED"/>
    <w:rsid w:val="69C54A61"/>
    <w:rsid w:val="6C30448B"/>
    <w:rsid w:val="6DED9A09"/>
    <w:rsid w:val="6E7F0CF2"/>
    <w:rsid w:val="6F71A93A"/>
    <w:rsid w:val="6F87F307"/>
    <w:rsid w:val="6FEFD8DA"/>
    <w:rsid w:val="6FF98F1A"/>
    <w:rsid w:val="70FD870F"/>
    <w:rsid w:val="71430C78"/>
    <w:rsid w:val="71FD6802"/>
    <w:rsid w:val="7AF74B92"/>
    <w:rsid w:val="7BDE68BB"/>
    <w:rsid w:val="7BFE2423"/>
    <w:rsid w:val="7BFF433E"/>
    <w:rsid w:val="7D0E1761"/>
    <w:rsid w:val="7EFDEDEF"/>
    <w:rsid w:val="7EFFC8D8"/>
    <w:rsid w:val="7F6DAA23"/>
    <w:rsid w:val="7F777019"/>
    <w:rsid w:val="7F7DF5A7"/>
    <w:rsid w:val="7F98BC17"/>
    <w:rsid w:val="7FB77767"/>
    <w:rsid w:val="7FCF38AB"/>
    <w:rsid w:val="7FF55F0D"/>
    <w:rsid w:val="7FFD260A"/>
    <w:rsid w:val="7FFE3E3F"/>
    <w:rsid w:val="7FFFBC8F"/>
    <w:rsid w:val="8AF787CD"/>
    <w:rsid w:val="8F3E39FD"/>
    <w:rsid w:val="9CFA757C"/>
    <w:rsid w:val="9E9F0BCA"/>
    <w:rsid w:val="A72E8F37"/>
    <w:rsid w:val="AEFD945C"/>
    <w:rsid w:val="AF7625FF"/>
    <w:rsid w:val="B7F2A9A6"/>
    <w:rsid w:val="B9FFC39C"/>
    <w:rsid w:val="BBB9596B"/>
    <w:rsid w:val="BBDEDC25"/>
    <w:rsid w:val="BFAF1E53"/>
    <w:rsid w:val="BFBD955B"/>
    <w:rsid w:val="BFD9EABD"/>
    <w:rsid w:val="D3BF2A81"/>
    <w:rsid w:val="D7CFFAE1"/>
    <w:rsid w:val="DDDFB624"/>
    <w:rsid w:val="DDFFB3C4"/>
    <w:rsid w:val="DEBF9990"/>
    <w:rsid w:val="DFF8538E"/>
    <w:rsid w:val="E7F96A4F"/>
    <w:rsid w:val="E7FF8E3D"/>
    <w:rsid w:val="E85BFEA3"/>
    <w:rsid w:val="E9BF80C6"/>
    <w:rsid w:val="EBCDCBCB"/>
    <w:rsid w:val="ED7A8DF4"/>
    <w:rsid w:val="EECFD551"/>
    <w:rsid w:val="EF658D36"/>
    <w:rsid w:val="EFB549DE"/>
    <w:rsid w:val="F37EB2AC"/>
    <w:rsid w:val="F47E8D02"/>
    <w:rsid w:val="F63781FA"/>
    <w:rsid w:val="F6EF8751"/>
    <w:rsid w:val="F6F7970D"/>
    <w:rsid w:val="F77D3FD9"/>
    <w:rsid w:val="F7F5F411"/>
    <w:rsid w:val="FB959010"/>
    <w:rsid w:val="FBFF6EC1"/>
    <w:rsid w:val="FC57B0B7"/>
    <w:rsid w:val="FCD436B0"/>
    <w:rsid w:val="FDDF165F"/>
    <w:rsid w:val="FDFB8638"/>
    <w:rsid w:val="FF1F91A2"/>
    <w:rsid w:val="FF3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Balloon Text"/>
    <w:basedOn w:val="1"/>
    <w:link w:val="14"/>
    <w:semiHidden/>
    <w:unhideWhenUsed/>
    <w:qFormat/>
    <w:uiPriority w:val="99"/>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rFonts w:hint="default" w:ascii="Times New Roman" w:hAnsi="Times New Roman" w:cs="Times New Roman"/>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229</Words>
  <Characters>1306</Characters>
  <Lines>10</Lines>
  <Paragraphs>3</Paragraphs>
  <TotalTime>2</TotalTime>
  <ScaleCrop>false</ScaleCrop>
  <LinksUpToDate>false</LinksUpToDate>
  <CharactersWithSpaces>1532</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2020-01-18T18:41:00Z</dcterms:created>
  <dc:creator>冷艳丽</dc:creator>
  <cp:lastModifiedBy>严茜</cp:lastModifiedBy>
  <cp:lastPrinted>2020-05-05T17:41:00Z</cp:lastPrinted>
  <dcterms:modified xsi:type="dcterms:W3CDTF">2025-10-24T16:29:34Z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F4D733B841A948199D52557F0F936CE4</vt:lpwstr>
  </property>
</Properties>
</file>