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5535E">
      <w:pPr>
        <w:spacing w:line="560" w:lineRule="exact"/>
        <w:rPr>
          <w:rFonts w:hint="eastAsia" w:ascii="黑体" w:hAnsi="黑体" w:eastAsia="黑体" w:cs="黑体"/>
          <w:kern w:val="0"/>
          <w:sz w:val="32"/>
          <w:szCs w:val="32"/>
          <w:lang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p>
    <w:p w14:paraId="127750BA">
      <w:pPr>
        <w:spacing w:line="600" w:lineRule="exact"/>
        <w:jc w:val="center"/>
        <w:rPr>
          <w:rFonts w:hint="eastAsia" w:ascii="方正小标宋_GBK" w:hAnsi="方正小标宋_GBK" w:eastAsia="方正小标宋_GBK" w:cs="方正小标宋_GBK"/>
          <w:sz w:val="44"/>
          <w:szCs w:val="44"/>
        </w:rPr>
      </w:pPr>
    </w:p>
    <w:p w14:paraId="538D6707">
      <w:pPr>
        <w:pStyle w:val="4"/>
        <w:keepNext w:val="0"/>
        <w:keepLines w:val="0"/>
        <w:widowControl/>
        <w:wordWrap w:val="0"/>
        <w:spacing w:before="0" w:after="0" w:line="560" w:lineRule="exact"/>
        <w:jc w:val="center"/>
        <w:rPr>
          <w:rFonts w:ascii="方正小标宋_GBK" w:hAnsi="方正小标宋_GBK" w:eastAsia="方正小标宋_GBK" w:cs="方正小标宋_GBK"/>
          <w:b w:val="0"/>
          <w:color w:val="000000"/>
          <w:sz w:val="44"/>
          <w:szCs w:val="44"/>
        </w:rPr>
      </w:pPr>
      <w:r>
        <w:rPr>
          <w:rFonts w:hint="eastAsia" w:ascii="方正小标宋_GBK" w:hAnsi="方正小标宋_GBK" w:eastAsia="方正小标宋_GBK" w:cs="方正小标宋_GBK"/>
          <w:b w:val="0"/>
          <w:color w:val="000000"/>
          <w:sz w:val="44"/>
          <w:szCs w:val="44"/>
        </w:rPr>
        <w:t>深圳市旅游景区质量等级评定职能</w:t>
      </w:r>
      <w:bookmarkStart w:id="0" w:name="_GoBack"/>
      <w:bookmarkEnd w:id="0"/>
    </w:p>
    <w:p w14:paraId="004C69F3">
      <w:pPr>
        <w:pStyle w:val="4"/>
        <w:keepNext w:val="0"/>
        <w:keepLines w:val="0"/>
        <w:widowControl/>
        <w:wordWrap w:val="0"/>
        <w:spacing w:before="0" w:after="0" w:line="560" w:lineRule="exact"/>
        <w:jc w:val="center"/>
        <w:rPr>
          <w:rFonts w:hint="eastAsia" w:ascii="方正小标宋_GBK" w:hAnsi="方正小标宋_GBK" w:eastAsia="方正小标宋_GBK" w:cs="方正小标宋_GBK"/>
          <w:b w:val="0"/>
          <w:color w:val="000000"/>
          <w:sz w:val="44"/>
          <w:szCs w:val="44"/>
        </w:rPr>
      </w:pPr>
      <w:r>
        <w:rPr>
          <w:rFonts w:hint="eastAsia" w:ascii="方正小标宋_GBK" w:hAnsi="方正小标宋_GBK" w:eastAsia="方正小标宋_GBK" w:cs="方正小标宋_GBK"/>
          <w:b w:val="0"/>
          <w:color w:val="000000"/>
          <w:sz w:val="44"/>
          <w:szCs w:val="44"/>
        </w:rPr>
        <w:t>转移项目评审评分表</w:t>
      </w:r>
    </w:p>
    <w:tbl>
      <w:tblPr>
        <w:tblStyle w:val="14"/>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94"/>
        <w:gridCol w:w="1551"/>
        <w:gridCol w:w="675"/>
        <w:gridCol w:w="6132"/>
      </w:tblGrid>
      <w:tr w14:paraId="32E8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vAlign w:val="center"/>
          </w:tcPr>
          <w:p w14:paraId="5B62C2DD">
            <w:pPr>
              <w:jc w:val="center"/>
              <w:rPr>
                <w:rFonts w:hint="eastAsia" w:ascii="仿宋" w:hAnsi="仿宋" w:eastAsia="仿宋" w:cs="宋体"/>
                <w:b/>
                <w:kern w:val="0"/>
                <w:sz w:val="22"/>
                <w:szCs w:val="21"/>
              </w:rPr>
            </w:pPr>
            <w:r>
              <w:rPr>
                <w:rFonts w:ascii="仿宋" w:hAnsi="仿宋" w:eastAsia="仿宋" w:cs="宋体"/>
                <w:b/>
                <w:kern w:val="0"/>
                <w:sz w:val="22"/>
                <w:szCs w:val="21"/>
              </w:rPr>
              <w:t>序号</w:t>
            </w:r>
          </w:p>
        </w:tc>
        <w:tc>
          <w:tcPr>
            <w:tcW w:w="2245" w:type="dxa"/>
            <w:gridSpan w:val="2"/>
            <w:vAlign w:val="center"/>
          </w:tcPr>
          <w:p w14:paraId="7C53E275">
            <w:pPr>
              <w:jc w:val="center"/>
              <w:rPr>
                <w:rFonts w:hint="eastAsia" w:ascii="仿宋" w:hAnsi="仿宋" w:eastAsia="仿宋" w:cs="宋体"/>
                <w:b/>
                <w:kern w:val="0"/>
                <w:sz w:val="22"/>
                <w:szCs w:val="21"/>
              </w:rPr>
            </w:pPr>
            <w:r>
              <w:rPr>
                <w:rFonts w:ascii="仿宋" w:hAnsi="仿宋" w:eastAsia="仿宋" w:cs="宋体"/>
                <w:b/>
                <w:kern w:val="0"/>
                <w:sz w:val="22"/>
                <w:szCs w:val="21"/>
              </w:rPr>
              <w:t>评分项</w:t>
            </w:r>
          </w:p>
        </w:tc>
        <w:tc>
          <w:tcPr>
            <w:tcW w:w="6807" w:type="dxa"/>
            <w:gridSpan w:val="2"/>
            <w:vAlign w:val="center"/>
          </w:tcPr>
          <w:p w14:paraId="48E9E0A9">
            <w:pPr>
              <w:jc w:val="center"/>
              <w:rPr>
                <w:rFonts w:hint="eastAsia" w:ascii="仿宋" w:hAnsi="仿宋" w:eastAsia="仿宋" w:cs="宋体"/>
                <w:b/>
                <w:kern w:val="0"/>
                <w:sz w:val="22"/>
                <w:szCs w:val="21"/>
              </w:rPr>
            </w:pPr>
            <w:r>
              <w:rPr>
                <w:rFonts w:ascii="仿宋" w:hAnsi="仿宋" w:eastAsia="仿宋" w:cs="宋体"/>
                <w:b/>
                <w:kern w:val="0"/>
                <w:sz w:val="22"/>
                <w:szCs w:val="21"/>
              </w:rPr>
              <w:t>权重</w:t>
            </w:r>
          </w:p>
        </w:tc>
      </w:tr>
      <w:tr w14:paraId="7DE2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vAlign w:val="center"/>
          </w:tcPr>
          <w:p w14:paraId="4F61BA08">
            <w:pPr>
              <w:jc w:val="center"/>
              <w:rPr>
                <w:rFonts w:hint="eastAsia" w:ascii="仿宋" w:hAnsi="仿宋" w:eastAsia="仿宋" w:cs="宋体"/>
                <w:b/>
                <w:kern w:val="0"/>
                <w:szCs w:val="21"/>
              </w:rPr>
            </w:pPr>
            <w:r>
              <w:rPr>
                <w:rFonts w:ascii="仿宋" w:hAnsi="仿宋" w:eastAsia="仿宋" w:cs="宋体"/>
                <w:b/>
                <w:kern w:val="0"/>
                <w:szCs w:val="21"/>
              </w:rPr>
              <w:t>一</w:t>
            </w:r>
          </w:p>
        </w:tc>
        <w:tc>
          <w:tcPr>
            <w:tcW w:w="2245" w:type="dxa"/>
            <w:gridSpan w:val="2"/>
            <w:vAlign w:val="center"/>
          </w:tcPr>
          <w:p w14:paraId="4CEB274E">
            <w:pPr>
              <w:jc w:val="center"/>
              <w:rPr>
                <w:rFonts w:hint="eastAsia" w:ascii="仿宋" w:hAnsi="仿宋" w:eastAsia="仿宋" w:cs="宋体"/>
                <w:b/>
                <w:kern w:val="0"/>
                <w:szCs w:val="21"/>
              </w:rPr>
            </w:pPr>
            <w:r>
              <w:rPr>
                <w:rFonts w:ascii="仿宋" w:hAnsi="仿宋" w:eastAsia="仿宋" w:cs="宋体"/>
                <w:b/>
                <w:kern w:val="0"/>
                <w:szCs w:val="21"/>
              </w:rPr>
              <w:t>价格部分</w:t>
            </w:r>
          </w:p>
        </w:tc>
        <w:tc>
          <w:tcPr>
            <w:tcW w:w="6807" w:type="dxa"/>
            <w:gridSpan w:val="2"/>
            <w:vAlign w:val="center"/>
          </w:tcPr>
          <w:p w14:paraId="342C107A">
            <w:pPr>
              <w:jc w:val="center"/>
              <w:rPr>
                <w:rFonts w:hint="eastAsia" w:ascii="仿宋" w:hAnsi="仿宋" w:eastAsia="仿宋" w:cs="宋体"/>
                <w:b/>
                <w:kern w:val="0"/>
                <w:szCs w:val="21"/>
              </w:rPr>
            </w:pPr>
            <w:r>
              <w:rPr>
                <w:rFonts w:ascii="仿宋" w:hAnsi="仿宋" w:eastAsia="仿宋" w:cs="宋体"/>
                <w:b/>
                <w:kern w:val="0"/>
                <w:szCs w:val="21"/>
              </w:rPr>
              <w:t>20</w:t>
            </w:r>
          </w:p>
        </w:tc>
      </w:tr>
      <w:tr w14:paraId="778A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vMerge w:val="restart"/>
            <w:vAlign w:val="center"/>
          </w:tcPr>
          <w:p w14:paraId="4B1602CD">
            <w:pPr>
              <w:jc w:val="center"/>
              <w:rPr>
                <w:rFonts w:hint="eastAsia" w:ascii="仿宋" w:hAnsi="仿宋" w:eastAsia="仿宋" w:cs="宋体"/>
                <w:kern w:val="0"/>
                <w:szCs w:val="21"/>
              </w:rPr>
            </w:pPr>
          </w:p>
        </w:tc>
        <w:tc>
          <w:tcPr>
            <w:tcW w:w="694" w:type="dxa"/>
            <w:vAlign w:val="center"/>
          </w:tcPr>
          <w:p w14:paraId="04CC855A">
            <w:pPr>
              <w:rPr>
                <w:rFonts w:hint="eastAsia" w:ascii="仿宋" w:hAnsi="仿宋" w:eastAsia="仿宋" w:cs="宋体"/>
                <w:kern w:val="0"/>
                <w:szCs w:val="21"/>
              </w:rPr>
            </w:pPr>
            <w:r>
              <w:rPr>
                <w:rFonts w:ascii="仿宋" w:hAnsi="仿宋" w:eastAsia="仿宋" w:cs="宋体"/>
                <w:kern w:val="0"/>
                <w:szCs w:val="21"/>
              </w:rPr>
              <w:t>编号</w:t>
            </w:r>
          </w:p>
        </w:tc>
        <w:tc>
          <w:tcPr>
            <w:tcW w:w="1551" w:type="dxa"/>
            <w:vAlign w:val="center"/>
          </w:tcPr>
          <w:p w14:paraId="14421FE7">
            <w:pPr>
              <w:jc w:val="center"/>
              <w:rPr>
                <w:rFonts w:hint="eastAsia" w:ascii="仿宋" w:hAnsi="仿宋" w:eastAsia="仿宋" w:cs="宋体"/>
                <w:kern w:val="0"/>
                <w:szCs w:val="21"/>
              </w:rPr>
            </w:pPr>
            <w:r>
              <w:rPr>
                <w:rFonts w:ascii="仿宋" w:hAnsi="仿宋" w:eastAsia="仿宋" w:cs="宋体"/>
                <w:kern w:val="0"/>
                <w:szCs w:val="21"/>
              </w:rPr>
              <w:t>评分因素</w:t>
            </w:r>
          </w:p>
        </w:tc>
        <w:tc>
          <w:tcPr>
            <w:tcW w:w="675" w:type="dxa"/>
            <w:vAlign w:val="center"/>
          </w:tcPr>
          <w:p w14:paraId="4CC3EE59">
            <w:pPr>
              <w:jc w:val="center"/>
              <w:rPr>
                <w:rFonts w:hint="eastAsia" w:ascii="仿宋" w:hAnsi="仿宋" w:eastAsia="仿宋" w:cs="宋体"/>
                <w:kern w:val="0"/>
                <w:szCs w:val="21"/>
              </w:rPr>
            </w:pPr>
            <w:r>
              <w:rPr>
                <w:rFonts w:ascii="仿宋" w:hAnsi="仿宋" w:eastAsia="仿宋" w:cs="宋体"/>
                <w:kern w:val="0"/>
                <w:szCs w:val="21"/>
              </w:rPr>
              <w:t>权重</w:t>
            </w:r>
          </w:p>
        </w:tc>
        <w:tc>
          <w:tcPr>
            <w:tcW w:w="6132" w:type="dxa"/>
            <w:vAlign w:val="center"/>
          </w:tcPr>
          <w:p w14:paraId="602D41A6">
            <w:pPr>
              <w:jc w:val="center"/>
              <w:rPr>
                <w:rFonts w:hint="eastAsia" w:ascii="仿宋" w:hAnsi="仿宋" w:eastAsia="仿宋" w:cs="宋体"/>
                <w:kern w:val="0"/>
                <w:szCs w:val="21"/>
              </w:rPr>
            </w:pPr>
            <w:r>
              <w:rPr>
                <w:rFonts w:ascii="仿宋" w:hAnsi="仿宋" w:eastAsia="仿宋" w:cs="宋体"/>
                <w:kern w:val="0"/>
                <w:szCs w:val="21"/>
              </w:rPr>
              <w:t>评分准则</w:t>
            </w:r>
          </w:p>
        </w:tc>
      </w:tr>
      <w:tr w14:paraId="12B1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vMerge w:val="continue"/>
            <w:vAlign w:val="center"/>
          </w:tcPr>
          <w:p w14:paraId="31B1B0E1">
            <w:pPr>
              <w:jc w:val="center"/>
              <w:rPr>
                <w:rFonts w:hint="eastAsia" w:ascii="仿宋" w:hAnsi="仿宋" w:eastAsia="仿宋" w:cs="宋体"/>
                <w:kern w:val="0"/>
                <w:szCs w:val="21"/>
              </w:rPr>
            </w:pPr>
          </w:p>
        </w:tc>
        <w:tc>
          <w:tcPr>
            <w:tcW w:w="694" w:type="dxa"/>
            <w:vAlign w:val="center"/>
          </w:tcPr>
          <w:p w14:paraId="629C3FCD">
            <w:pPr>
              <w:jc w:val="center"/>
              <w:rPr>
                <w:rFonts w:hint="eastAsia" w:ascii="仿宋" w:hAnsi="仿宋" w:eastAsia="仿宋" w:cs="宋体"/>
                <w:kern w:val="0"/>
                <w:szCs w:val="21"/>
              </w:rPr>
            </w:pPr>
            <w:r>
              <w:rPr>
                <w:rFonts w:ascii="仿宋" w:hAnsi="仿宋" w:eastAsia="仿宋" w:cs="宋体"/>
                <w:kern w:val="0"/>
                <w:szCs w:val="21"/>
              </w:rPr>
              <w:t>1</w:t>
            </w:r>
          </w:p>
        </w:tc>
        <w:tc>
          <w:tcPr>
            <w:tcW w:w="1551" w:type="dxa"/>
            <w:vAlign w:val="center"/>
          </w:tcPr>
          <w:p w14:paraId="681537F8">
            <w:pPr>
              <w:jc w:val="center"/>
              <w:rPr>
                <w:rFonts w:hint="eastAsia" w:ascii="仿宋" w:hAnsi="仿宋" w:eastAsia="仿宋" w:cs="宋体"/>
                <w:kern w:val="0"/>
                <w:szCs w:val="21"/>
              </w:rPr>
            </w:pPr>
            <w:r>
              <w:rPr>
                <w:rFonts w:ascii="仿宋" w:hAnsi="仿宋" w:eastAsia="仿宋" w:cs="宋体"/>
                <w:kern w:val="0"/>
                <w:szCs w:val="21"/>
              </w:rPr>
              <w:t>价格评分</w:t>
            </w:r>
          </w:p>
        </w:tc>
        <w:tc>
          <w:tcPr>
            <w:tcW w:w="675" w:type="dxa"/>
            <w:vAlign w:val="center"/>
          </w:tcPr>
          <w:p w14:paraId="0CCA72B6">
            <w:pPr>
              <w:jc w:val="center"/>
              <w:rPr>
                <w:rFonts w:hint="eastAsia" w:ascii="仿宋" w:hAnsi="仿宋" w:eastAsia="仿宋" w:cs="宋体"/>
                <w:kern w:val="0"/>
                <w:szCs w:val="21"/>
              </w:rPr>
            </w:pPr>
            <w:r>
              <w:rPr>
                <w:rFonts w:ascii="仿宋" w:hAnsi="仿宋" w:eastAsia="仿宋" w:cs="宋体"/>
                <w:kern w:val="0"/>
                <w:szCs w:val="21"/>
              </w:rPr>
              <w:t>20</w:t>
            </w:r>
          </w:p>
        </w:tc>
        <w:tc>
          <w:tcPr>
            <w:tcW w:w="6132" w:type="dxa"/>
            <w:vAlign w:val="center"/>
          </w:tcPr>
          <w:p w14:paraId="68C59A04">
            <w:pPr>
              <w:rPr>
                <w:rFonts w:hint="eastAsia" w:ascii="仿宋" w:hAnsi="仿宋" w:eastAsia="仿宋"/>
              </w:rPr>
            </w:pPr>
            <w:r>
              <w:rPr>
                <w:rFonts w:ascii="仿宋" w:hAnsi="仿宋" w:eastAsia="仿宋" w:cs="Times New Roman"/>
              </w:rPr>
              <w:t>价格分=</w:t>
            </w:r>
            <w:r>
              <w:rPr>
                <w:rFonts w:hint="eastAsia" w:ascii="仿宋" w:hAnsi="仿宋" w:eastAsia="仿宋" w:cs="Times New Roman"/>
              </w:rPr>
              <w:t>（</w:t>
            </w:r>
            <w:r>
              <w:rPr>
                <w:rFonts w:ascii="仿宋" w:hAnsi="仿宋" w:eastAsia="仿宋" w:cs="Times New Roman"/>
              </w:rPr>
              <w:t>评标基准价/投标报价</w:t>
            </w:r>
            <w:r>
              <w:rPr>
                <w:rFonts w:hint="eastAsia" w:ascii="仿宋" w:hAnsi="仿宋" w:eastAsia="仿宋" w:cs="Times New Roman"/>
              </w:rPr>
              <w:t>）</w:t>
            </w:r>
            <w:r>
              <w:rPr>
                <w:rFonts w:ascii="仿宋" w:hAnsi="仿宋" w:eastAsia="仿宋" w:cs="Times New Roman"/>
              </w:rPr>
              <w:t>×20（满足招标文件要求且投标价格最低的投标报价为评标基准价。对于报价明显偏低可能影响履约的，评审委员会经集体投票超过半数认为投标人的报价明显低于其他满足资格条件的投标人报价的，将其作为无效投标处理）</w:t>
            </w:r>
          </w:p>
        </w:tc>
      </w:tr>
      <w:tr w14:paraId="2D6B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vAlign w:val="center"/>
          </w:tcPr>
          <w:p w14:paraId="245F9F61">
            <w:pPr>
              <w:jc w:val="center"/>
              <w:rPr>
                <w:rFonts w:hint="eastAsia" w:ascii="仿宋" w:hAnsi="仿宋" w:eastAsia="仿宋" w:cs="宋体"/>
                <w:b/>
                <w:kern w:val="0"/>
                <w:szCs w:val="21"/>
              </w:rPr>
            </w:pPr>
            <w:r>
              <w:rPr>
                <w:rFonts w:ascii="仿宋" w:hAnsi="仿宋" w:eastAsia="仿宋" w:cs="宋体"/>
                <w:b/>
                <w:kern w:val="0"/>
                <w:szCs w:val="21"/>
              </w:rPr>
              <w:t>二</w:t>
            </w:r>
          </w:p>
        </w:tc>
        <w:tc>
          <w:tcPr>
            <w:tcW w:w="2245" w:type="dxa"/>
            <w:gridSpan w:val="2"/>
            <w:vAlign w:val="center"/>
          </w:tcPr>
          <w:p w14:paraId="02C489CC">
            <w:pPr>
              <w:jc w:val="center"/>
              <w:rPr>
                <w:rFonts w:hint="eastAsia" w:ascii="仿宋" w:hAnsi="仿宋" w:eastAsia="仿宋" w:cs="宋体"/>
                <w:b/>
                <w:kern w:val="0"/>
                <w:szCs w:val="21"/>
              </w:rPr>
            </w:pPr>
            <w:r>
              <w:rPr>
                <w:rFonts w:ascii="仿宋" w:hAnsi="仿宋" w:eastAsia="仿宋" w:cs="宋体"/>
                <w:b/>
                <w:kern w:val="0"/>
                <w:szCs w:val="21"/>
              </w:rPr>
              <w:t>技术部分</w:t>
            </w:r>
          </w:p>
        </w:tc>
        <w:tc>
          <w:tcPr>
            <w:tcW w:w="6807" w:type="dxa"/>
            <w:gridSpan w:val="2"/>
            <w:vAlign w:val="center"/>
          </w:tcPr>
          <w:p w14:paraId="08DE523A">
            <w:pPr>
              <w:jc w:val="center"/>
              <w:rPr>
                <w:rFonts w:hint="eastAsia" w:ascii="仿宋" w:hAnsi="仿宋" w:eastAsia="仿宋" w:cs="宋体"/>
                <w:b/>
                <w:kern w:val="0"/>
                <w:szCs w:val="21"/>
              </w:rPr>
            </w:pPr>
            <w:r>
              <w:rPr>
                <w:rFonts w:ascii="仿宋" w:hAnsi="仿宋" w:eastAsia="仿宋" w:cs="宋体"/>
                <w:b/>
                <w:kern w:val="0"/>
                <w:szCs w:val="21"/>
              </w:rPr>
              <w:t>40</w:t>
            </w:r>
          </w:p>
        </w:tc>
      </w:tr>
      <w:tr w14:paraId="6D72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vAlign w:val="center"/>
          </w:tcPr>
          <w:p w14:paraId="4057AF64">
            <w:pPr>
              <w:jc w:val="center"/>
              <w:rPr>
                <w:rFonts w:hint="eastAsia" w:ascii="仿宋" w:hAnsi="仿宋" w:eastAsia="仿宋" w:cs="宋体"/>
                <w:kern w:val="0"/>
                <w:szCs w:val="21"/>
              </w:rPr>
            </w:pPr>
          </w:p>
        </w:tc>
        <w:tc>
          <w:tcPr>
            <w:tcW w:w="694" w:type="dxa"/>
            <w:vAlign w:val="center"/>
          </w:tcPr>
          <w:p w14:paraId="53BC3F93">
            <w:pPr>
              <w:jc w:val="center"/>
              <w:rPr>
                <w:rFonts w:hint="eastAsia" w:ascii="仿宋" w:hAnsi="仿宋" w:eastAsia="仿宋" w:cs="宋体"/>
                <w:kern w:val="0"/>
                <w:szCs w:val="21"/>
              </w:rPr>
            </w:pPr>
            <w:r>
              <w:rPr>
                <w:rFonts w:ascii="仿宋" w:hAnsi="仿宋" w:eastAsia="仿宋" w:cs="宋体"/>
                <w:kern w:val="0"/>
                <w:szCs w:val="21"/>
              </w:rPr>
              <w:t>序号</w:t>
            </w:r>
          </w:p>
        </w:tc>
        <w:tc>
          <w:tcPr>
            <w:tcW w:w="1551" w:type="dxa"/>
            <w:vAlign w:val="center"/>
          </w:tcPr>
          <w:p w14:paraId="4C2DE037">
            <w:pPr>
              <w:jc w:val="center"/>
              <w:rPr>
                <w:rFonts w:hint="eastAsia" w:ascii="仿宋" w:hAnsi="仿宋" w:eastAsia="仿宋" w:cs="宋体"/>
                <w:kern w:val="0"/>
                <w:szCs w:val="21"/>
              </w:rPr>
            </w:pPr>
            <w:r>
              <w:rPr>
                <w:rFonts w:ascii="仿宋" w:hAnsi="仿宋" w:eastAsia="仿宋" w:cs="宋体"/>
                <w:kern w:val="0"/>
                <w:szCs w:val="21"/>
              </w:rPr>
              <w:t>评分因素</w:t>
            </w:r>
          </w:p>
        </w:tc>
        <w:tc>
          <w:tcPr>
            <w:tcW w:w="675" w:type="dxa"/>
            <w:vAlign w:val="center"/>
          </w:tcPr>
          <w:p w14:paraId="14C673F4">
            <w:pPr>
              <w:jc w:val="center"/>
              <w:rPr>
                <w:rFonts w:hint="eastAsia" w:ascii="仿宋" w:hAnsi="仿宋" w:eastAsia="仿宋" w:cs="宋体"/>
                <w:kern w:val="0"/>
                <w:szCs w:val="21"/>
              </w:rPr>
            </w:pPr>
            <w:r>
              <w:rPr>
                <w:rFonts w:ascii="仿宋" w:hAnsi="仿宋" w:eastAsia="仿宋" w:cs="宋体"/>
                <w:kern w:val="0"/>
                <w:szCs w:val="21"/>
              </w:rPr>
              <w:t>权重</w:t>
            </w:r>
          </w:p>
        </w:tc>
        <w:tc>
          <w:tcPr>
            <w:tcW w:w="6132" w:type="dxa"/>
            <w:vAlign w:val="center"/>
          </w:tcPr>
          <w:p w14:paraId="7446CB23">
            <w:pPr>
              <w:jc w:val="center"/>
              <w:rPr>
                <w:rFonts w:hint="eastAsia" w:ascii="仿宋" w:hAnsi="仿宋" w:eastAsia="仿宋" w:cs="宋体"/>
                <w:kern w:val="0"/>
                <w:szCs w:val="21"/>
              </w:rPr>
            </w:pPr>
            <w:r>
              <w:rPr>
                <w:rFonts w:ascii="仿宋" w:hAnsi="仿宋" w:eastAsia="仿宋" w:cs="宋体"/>
                <w:kern w:val="0"/>
                <w:szCs w:val="21"/>
              </w:rPr>
              <w:t>评分准则</w:t>
            </w:r>
          </w:p>
        </w:tc>
      </w:tr>
      <w:tr w14:paraId="0915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jc w:val="center"/>
        </w:trPr>
        <w:tc>
          <w:tcPr>
            <w:tcW w:w="724" w:type="dxa"/>
            <w:vAlign w:val="center"/>
          </w:tcPr>
          <w:p w14:paraId="5897B303">
            <w:pPr>
              <w:jc w:val="center"/>
              <w:rPr>
                <w:rFonts w:hint="eastAsia" w:ascii="仿宋" w:hAnsi="仿宋" w:eastAsia="仿宋" w:cs="宋体"/>
                <w:kern w:val="0"/>
                <w:szCs w:val="21"/>
              </w:rPr>
            </w:pPr>
          </w:p>
        </w:tc>
        <w:tc>
          <w:tcPr>
            <w:tcW w:w="694" w:type="dxa"/>
            <w:vAlign w:val="center"/>
          </w:tcPr>
          <w:p w14:paraId="773AD96C">
            <w:pPr>
              <w:jc w:val="center"/>
              <w:rPr>
                <w:rFonts w:hint="eastAsia" w:ascii="仿宋" w:hAnsi="仿宋" w:eastAsia="仿宋" w:cs="宋体"/>
                <w:kern w:val="0"/>
                <w:szCs w:val="21"/>
              </w:rPr>
            </w:pPr>
            <w:r>
              <w:rPr>
                <w:rFonts w:ascii="仿宋" w:hAnsi="仿宋" w:eastAsia="仿宋" w:cs="宋体"/>
                <w:kern w:val="0"/>
                <w:szCs w:val="21"/>
              </w:rPr>
              <w:t>1</w:t>
            </w:r>
          </w:p>
          <w:p w14:paraId="5C331D5B">
            <w:pPr>
              <w:jc w:val="center"/>
              <w:rPr>
                <w:rFonts w:hint="eastAsia" w:ascii="仿宋" w:hAnsi="仿宋" w:eastAsia="仿宋" w:cs="宋体"/>
                <w:kern w:val="0"/>
                <w:szCs w:val="21"/>
              </w:rPr>
            </w:pPr>
          </w:p>
        </w:tc>
        <w:tc>
          <w:tcPr>
            <w:tcW w:w="1551" w:type="dxa"/>
            <w:vAlign w:val="center"/>
          </w:tcPr>
          <w:p w14:paraId="2741932C">
            <w:pPr>
              <w:jc w:val="center"/>
              <w:rPr>
                <w:rFonts w:hint="eastAsia" w:ascii="仿宋" w:hAnsi="仿宋" w:eastAsia="仿宋" w:cs="宋体"/>
                <w:kern w:val="0"/>
                <w:szCs w:val="21"/>
              </w:rPr>
            </w:pPr>
            <w:r>
              <w:rPr>
                <w:rFonts w:hint="eastAsia" w:ascii="仿宋" w:hAnsi="仿宋" w:eastAsia="仿宋" w:cs="宋体"/>
                <w:kern w:val="0"/>
                <w:szCs w:val="21"/>
              </w:rPr>
              <w:t>项目背景和现状特征解读</w:t>
            </w:r>
          </w:p>
        </w:tc>
        <w:tc>
          <w:tcPr>
            <w:tcW w:w="675" w:type="dxa"/>
            <w:vAlign w:val="center"/>
          </w:tcPr>
          <w:p w14:paraId="18F5C775">
            <w:pPr>
              <w:jc w:val="center"/>
              <w:rPr>
                <w:rFonts w:hint="eastAsia" w:ascii="仿宋" w:hAnsi="仿宋" w:eastAsia="仿宋" w:cs="宋体"/>
                <w:kern w:val="0"/>
                <w:szCs w:val="21"/>
              </w:rPr>
            </w:pPr>
            <w:r>
              <w:rPr>
                <w:rFonts w:ascii="仿宋" w:hAnsi="仿宋" w:eastAsia="仿宋" w:cs="宋体"/>
                <w:kern w:val="0"/>
                <w:szCs w:val="21"/>
              </w:rPr>
              <w:t>1</w:t>
            </w:r>
            <w:r>
              <w:rPr>
                <w:rFonts w:hint="eastAsia" w:ascii="仿宋" w:hAnsi="仿宋" w:eastAsia="仿宋" w:cs="宋体"/>
                <w:kern w:val="0"/>
                <w:szCs w:val="21"/>
              </w:rPr>
              <w:t>5</w:t>
            </w:r>
          </w:p>
        </w:tc>
        <w:tc>
          <w:tcPr>
            <w:tcW w:w="6132" w:type="dxa"/>
            <w:vAlign w:val="center"/>
          </w:tcPr>
          <w:p w14:paraId="0E9246DD">
            <w:pPr>
              <w:rPr>
                <w:rFonts w:hint="eastAsia" w:ascii="仿宋" w:hAnsi="仿宋" w:eastAsia="仿宋" w:cs="Times New Roman"/>
              </w:rPr>
            </w:pPr>
            <w:r>
              <w:rPr>
                <w:rFonts w:hint="eastAsia" w:ascii="仿宋" w:hAnsi="仿宋" w:eastAsia="仿宋" w:cs="Times New Roman"/>
              </w:rPr>
              <w:t>评审内容：由专家对投标人提交的项目背景和现状特征解读材料进行评审，评审项包括</w:t>
            </w:r>
          </w:p>
          <w:p w14:paraId="277AE5A1">
            <w:pPr>
              <w:rPr>
                <w:rFonts w:hint="eastAsia" w:ascii="仿宋" w:hAnsi="仿宋" w:eastAsia="仿宋" w:cs="Times New Roman"/>
              </w:rPr>
            </w:pPr>
            <w:r>
              <w:rPr>
                <w:rFonts w:hint="eastAsia" w:ascii="仿宋" w:hAnsi="仿宋" w:eastAsia="仿宋" w:cs="Times New Roman"/>
              </w:rPr>
              <w:t>A.项目背景理解；</w:t>
            </w:r>
          </w:p>
          <w:p w14:paraId="02D71341">
            <w:pPr>
              <w:rPr>
                <w:rFonts w:hint="eastAsia" w:ascii="仿宋" w:hAnsi="仿宋" w:eastAsia="仿宋" w:cs="Times New Roman"/>
              </w:rPr>
            </w:pPr>
            <w:r>
              <w:rPr>
                <w:rFonts w:hint="eastAsia" w:ascii="仿宋" w:hAnsi="仿宋" w:eastAsia="仿宋" w:cs="Times New Roman"/>
              </w:rPr>
              <w:t>B.项目特征解读；</w:t>
            </w:r>
          </w:p>
          <w:p w14:paraId="021EE60F">
            <w:pPr>
              <w:rPr>
                <w:rFonts w:hint="eastAsia" w:ascii="仿宋" w:hAnsi="仿宋" w:eastAsia="仿宋" w:cs="Times New Roman"/>
              </w:rPr>
            </w:pPr>
            <w:r>
              <w:rPr>
                <w:rFonts w:hint="eastAsia" w:ascii="仿宋" w:hAnsi="仿宋" w:eastAsia="仿宋" w:cs="Times New Roman"/>
              </w:rPr>
              <w:t>C.项目内容全面具体、表达清晰；</w:t>
            </w:r>
          </w:p>
          <w:p w14:paraId="04712EE5">
            <w:pPr>
              <w:rPr>
                <w:rFonts w:hint="eastAsia" w:ascii="仿宋" w:hAnsi="仿宋" w:eastAsia="仿宋" w:cs="Times New Roman"/>
              </w:rPr>
            </w:pPr>
            <w:r>
              <w:rPr>
                <w:rFonts w:hint="eastAsia" w:ascii="仿宋" w:hAnsi="仿宋" w:eastAsia="仿宋" w:cs="Times New Roman"/>
              </w:rPr>
              <w:t>D.项目内容表达完整、针对性强。</w:t>
            </w:r>
          </w:p>
          <w:p w14:paraId="512A2DA1">
            <w:pPr>
              <w:rPr>
                <w:rFonts w:hint="eastAsia" w:ascii="仿宋" w:hAnsi="仿宋" w:eastAsia="仿宋" w:cs="Times New Roman"/>
              </w:rPr>
            </w:pPr>
            <w:r>
              <w:rPr>
                <w:rFonts w:hint="eastAsia" w:ascii="仿宋" w:hAnsi="仿宋" w:eastAsia="仿宋" w:cs="Times New Roman"/>
              </w:rPr>
              <w:t>评分说明：</w:t>
            </w:r>
          </w:p>
          <w:p w14:paraId="6F761EBA">
            <w:pPr>
              <w:rPr>
                <w:rFonts w:hint="eastAsia" w:ascii="仿宋" w:hAnsi="仿宋" w:eastAsia="仿宋" w:cs="Times New Roman"/>
              </w:rPr>
            </w:pPr>
            <w:r>
              <w:rPr>
                <w:rFonts w:hint="eastAsia" w:ascii="仿宋" w:hAnsi="仿宋" w:eastAsia="仿宋" w:cs="Times New Roman"/>
              </w:rPr>
              <w:t>1.</w:t>
            </w:r>
            <w:r>
              <w:rPr>
                <w:rFonts w:hint="eastAsia" w:ascii="仿宋" w:hAnsi="仿宋" w:eastAsia="仿宋" w:cs="Times New Roman"/>
              </w:rPr>
              <w:tab/>
            </w:r>
            <w:r>
              <w:rPr>
                <w:rFonts w:hint="eastAsia" w:ascii="仿宋" w:hAnsi="仿宋" w:eastAsia="仿宋" w:cs="Times New Roman"/>
              </w:rPr>
              <w:t>满足以上四点要求，得【10】分；</w:t>
            </w:r>
          </w:p>
          <w:p w14:paraId="24E9DC6D">
            <w:pPr>
              <w:rPr>
                <w:rFonts w:hint="eastAsia" w:ascii="仿宋" w:hAnsi="仿宋" w:eastAsia="仿宋" w:cs="Times New Roman"/>
              </w:rPr>
            </w:pPr>
            <w:r>
              <w:rPr>
                <w:rFonts w:hint="eastAsia" w:ascii="仿宋" w:hAnsi="仿宋" w:eastAsia="仿宋" w:cs="Times New Roman"/>
              </w:rPr>
              <w:t>2.</w:t>
            </w:r>
            <w:r>
              <w:rPr>
                <w:rFonts w:hint="eastAsia" w:ascii="仿宋" w:hAnsi="仿宋" w:eastAsia="仿宋" w:cs="Times New Roman"/>
              </w:rPr>
              <w:tab/>
            </w:r>
            <w:r>
              <w:rPr>
                <w:rFonts w:hint="eastAsia" w:ascii="仿宋" w:hAnsi="仿宋" w:eastAsia="仿宋" w:cs="Times New Roman"/>
              </w:rPr>
              <w:t>满足以上任意三点要求，得【8】分；</w:t>
            </w:r>
          </w:p>
          <w:p w14:paraId="3A0A92F2">
            <w:pPr>
              <w:rPr>
                <w:rFonts w:hint="eastAsia" w:ascii="仿宋" w:hAnsi="仿宋" w:eastAsia="仿宋" w:cs="Times New Roman"/>
              </w:rPr>
            </w:pPr>
            <w:r>
              <w:rPr>
                <w:rFonts w:hint="eastAsia" w:ascii="仿宋" w:hAnsi="仿宋" w:eastAsia="仿宋" w:cs="Times New Roman"/>
              </w:rPr>
              <w:t>3.</w:t>
            </w:r>
            <w:r>
              <w:rPr>
                <w:rFonts w:hint="eastAsia" w:ascii="仿宋" w:hAnsi="仿宋" w:eastAsia="仿宋" w:cs="Times New Roman"/>
              </w:rPr>
              <w:tab/>
            </w:r>
            <w:r>
              <w:rPr>
                <w:rFonts w:hint="eastAsia" w:ascii="仿宋" w:hAnsi="仿宋" w:eastAsia="仿宋" w:cs="Times New Roman"/>
              </w:rPr>
              <w:t>满足以上任意二点要求，得【5】分；</w:t>
            </w:r>
          </w:p>
          <w:p w14:paraId="45A864A3">
            <w:pPr>
              <w:rPr>
                <w:rFonts w:hint="eastAsia" w:ascii="仿宋" w:hAnsi="仿宋" w:eastAsia="仿宋" w:cs="Times New Roman"/>
              </w:rPr>
            </w:pPr>
            <w:r>
              <w:rPr>
                <w:rFonts w:hint="eastAsia" w:ascii="仿宋" w:hAnsi="仿宋" w:eastAsia="仿宋" w:cs="Times New Roman"/>
              </w:rPr>
              <w:t>4.</w:t>
            </w:r>
            <w:r>
              <w:rPr>
                <w:rFonts w:hint="eastAsia" w:ascii="仿宋" w:hAnsi="仿宋" w:eastAsia="仿宋" w:cs="Times New Roman"/>
              </w:rPr>
              <w:tab/>
            </w:r>
            <w:r>
              <w:rPr>
                <w:rFonts w:hint="eastAsia" w:ascii="仿宋" w:hAnsi="仿宋" w:eastAsia="仿宋" w:cs="Times New Roman"/>
              </w:rPr>
              <w:t>满足以上任意一点要求，得【2】分；</w:t>
            </w:r>
          </w:p>
          <w:p w14:paraId="10F9E275">
            <w:pPr>
              <w:rPr>
                <w:rFonts w:hint="eastAsia" w:ascii="仿宋" w:hAnsi="仿宋" w:eastAsia="仿宋" w:cs="Times New Roman"/>
              </w:rPr>
            </w:pPr>
            <w:r>
              <w:rPr>
                <w:rFonts w:hint="eastAsia" w:ascii="仿宋" w:hAnsi="仿宋" w:eastAsia="仿宋" w:cs="Times New Roman"/>
              </w:rPr>
              <w:t>5.</w:t>
            </w:r>
            <w:r>
              <w:rPr>
                <w:rFonts w:hint="eastAsia" w:ascii="仿宋" w:hAnsi="仿宋" w:eastAsia="仿宋" w:cs="Times New Roman"/>
              </w:rPr>
              <w:tab/>
            </w:r>
            <w:r>
              <w:rPr>
                <w:rFonts w:hint="eastAsia" w:ascii="仿宋" w:hAnsi="仿宋" w:eastAsia="仿宋" w:cs="Times New Roman"/>
              </w:rPr>
              <w:t>不满足，不得分。</w:t>
            </w:r>
          </w:p>
          <w:p w14:paraId="2D4511BD">
            <w:pPr>
              <w:rPr>
                <w:rFonts w:hint="eastAsia" w:ascii="仿宋" w:hAnsi="仿宋" w:eastAsia="仿宋" w:cs="Times New Roman"/>
              </w:rPr>
            </w:pPr>
            <w:r>
              <w:rPr>
                <w:rFonts w:hint="eastAsia" w:ascii="仿宋" w:hAnsi="仿宋" w:eastAsia="仿宋" w:cs="Times New Roman"/>
              </w:rPr>
              <w:t>在此基础上，专家根据各供应商的具体响应内容进一步评审：</w:t>
            </w:r>
          </w:p>
          <w:p w14:paraId="3B7CBF2F">
            <w:pPr>
              <w:rPr>
                <w:rFonts w:hint="eastAsia" w:ascii="仿宋" w:hAnsi="仿宋" w:eastAsia="仿宋" w:cs="Times New Roman"/>
              </w:rPr>
            </w:pPr>
            <w:r>
              <w:rPr>
                <w:rFonts w:hint="eastAsia" w:ascii="仿宋" w:hAnsi="仿宋" w:eastAsia="仿宋" w:cs="Times New Roman"/>
              </w:rPr>
              <w:t>评审为优（对本项目的背景及特征解读全面、透彻，完全符合用户需求）的加5分；</w:t>
            </w:r>
          </w:p>
          <w:p w14:paraId="715F4AE4">
            <w:pPr>
              <w:rPr>
                <w:rFonts w:hint="eastAsia" w:ascii="仿宋" w:hAnsi="仿宋" w:eastAsia="仿宋" w:cs="Times New Roman"/>
              </w:rPr>
            </w:pPr>
            <w:r>
              <w:rPr>
                <w:rFonts w:hint="eastAsia" w:ascii="仿宋" w:hAnsi="仿宋" w:eastAsia="仿宋" w:cs="Times New Roman"/>
              </w:rPr>
              <w:t>评审为良（对本项目的背景及特征解读较为全面、较透彻，基本符合用户需求）的加3分；</w:t>
            </w:r>
          </w:p>
          <w:p w14:paraId="0500A71E">
            <w:pPr>
              <w:rPr>
                <w:rFonts w:hint="eastAsia" w:ascii="仿宋" w:hAnsi="仿宋" w:eastAsia="仿宋" w:cs="Times New Roman"/>
              </w:rPr>
            </w:pPr>
            <w:r>
              <w:rPr>
                <w:rFonts w:hint="eastAsia" w:ascii="仿宋" w:hAnsi="仿宋" w:eastAsia="仿宋" w:cs="Times New Roman"/>
              </w:rPr>
              <w:t>评审为中（对本项目的背景及特征解读不够全面，仅部分符合用户需求）的加1分；</w:t>
            </w:r>
          </w:p>
          <w:p w14:paraId="0210441F">
            <w:pPr>
              <w:rPr>
                <w:rFonts w:hint="eastAsia" w:ascii="仿宋" w:hAnsi="仿宋" w:eastAsia="仿宋" w:cs="宋体"/>
                <w:kern w:val="0"/>
                <w:szCs w:val="21"/>
              </w:rPr>
            </w:pPr>
            <w:r>
              <w:rPr>
                <w:rFonts w:hint="eastAsia" w:ascii="仿宋" w:hAnsi="仿宋" w:eastAsia="仿宋" w:cs="Times New Roman"/>
              </w:rPr>
              <w:t>评审为差（其他情况或不提供项目背景及现状特征解读，完全不符合用户需求）的加0分。其它情况不得分。（所有材料需加盖公章）</w:t>
            </w:r>
          </w:p>
        </w:tc>
      </w:tr>
      <w:tr w14:paraId="472F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7" w:hRule="atLeast"/>
          <w:jc w:val="center"/>
        </w:trPr>
        <w:tc>
          <w:tcPr>
            <w:tcW w:w="724" w:type="dxa"/>
            <w:vAlign w:val="center"/>
          </w:tcPr>
          <w:p w14:paraId="4F80CCD0">
            <w:pPr>
              <w:jc w:val="center"/>
              <w:rPr>
                <w:rFonts w:hint="eastAsia" w:ascii="仿宋" w:hAnsi="仿宋" w:eastAsia="仿宋" w:cs="宋体"/>
                <w:kern w:val="0"/>
                <w:szCs w:val="21"/>
              </w:rPr>
            </w:pPr>
          </w:p>
        </w:tc>
        <w:tc>
          <w:tcPr>
            <w:tcW w:w="694" w:type="dxa"/>
            <w:vAlign w:val="center"/>
          </w:tcPr>
          <w:p w14:paraId="09A5A7AD">
            <w:pPr>
              <w:jc w:val="center"/>
              <w:rPr>
                <w:rFonts w:hint="eastAsia" w:ascii="仿宋" w:hAnsi="仿宋" w:eastAsia="仿宋" w:cs="宋体"/>
                <w:kern w:val="0"/>
                <w:szCs w:val="21"/>
              </w:rPr>
            </w:pPr>
            <w:r>
              <w:rPr>
                <w:rFonts w:ascii="仿宋" w:hAnsi="仿宋" w:eastAsia="仿宋" w:cs="宋体"/>
                <w:kern w:val="0"/>
                <w:szCs w:val="21"/>
              </w:rPr>
              <w:t>2</w:t>
            </w:r>
          </w:p>
        </w:tc>
        <w:tc>
          <w:tcPr>
            <w:tcW w:w="1551" w:type="dxa"/>
            <w:vAlign w:val="center"/>
          </w:tcPr>
          <w:p w14:paraId="682A955E">
            <w:pPr>
              <w:jc w:val="center"/>
              <w:rPr>
                <w:rFonts w:hint="eastAsia" w:ascii="仿宋" w:hAnsi="仿宋" w:eastAsia="仿宋" w:cs="宋体"/>
                <w:color w:val="000000"/>
                <w:szCs w:val="21"/>
              </w:rPr>
            </w:pPr>
            <w:r>
              <w:rPr>
                <w:rFonts w:hint="eastAsia" w:ascii="仿宋" w:hAnsi="仿宋" w:eastAsia="仿宋" w:cs="宋体"/>
                <w:color w:val="000000"/>
                <w:szCs w:val="21"/>
              </w:rPr>
              <w:t>项目重点难点分析及解决方案</w:t>
            </w:r>
          </w:p>
        </w:tc>
        <w:tc>
          <w:tcPr>
            <w:tcW w:w="675" w:type="dxa"/>
            <w:vAlign w:val="center"/>
          </w:tcPr>
          <w:p w14:paraId="795EAB46">
            <w:pPr>
              <w:jc w:val="center"/>
              <w:rPr>
                <w:rFonts w:hint="eastAsia" w:ascii="仿宋" w:hAnsi="仿宋" w:eastAsia="仿宋" w:cs="宋体"/>
                <w:color w:val="000000"/>
                <w:szCs w:val="21"/>
              </w:rPr>
            </w:pPr>
            <w:r>
              <w:rPr>
                <w:rFonts w:hint="eastAsia" w:ascii="仿宋" w:hAnsi="仿宋" w:eastAsia="仿宋" w:cs="宋体"/>
                <w:color w:val="000000"/>
                <w:szCs w:val="21"/>
              </w:rPr>
              <w:t>10</w:t>
            </w:r>
          </w:p>
        </w:tc>
        <w:tc>
          <w:tcPr>
            <w:tcW w:w="6132" w:type="dxa"/>
            <w:vAlign w:val="center"/>
          </w:tcPr>
          <w:p w14:paraId="32369635">
            <w:pPr>
              <w:rPr>
                <w:rFonts w:hint="eastAsia" w:ascii="仿宋" w:hAnsi="仿宋" w:eastAsia="仿宋"/>
              </w:rPr>
            </w:pPr>
            <w:r>
              <w:rPr>
                <w:rFonts w:hint="eastAsia" w:ascii="仿宋" w:hAnsi="仿宋" w:eastAsia="仿宋"/>
              </w:rPr>
              <w:t>考察内容：由专家对投标人提交的重点及难点分析材料进行评审，评审项包括：</w:t>
            </w:r>
          </w:p>
          <w:p w14:paraId="2EEDE074">
            <w:pPr>
              <w:rPr>
                <w:rFonts w:hint="eastAsia" w:ascii="仿宋" w:hAnsi="仿宋" w:eastAsia="仿宋"/>
              </w:rPr>
            </w:pPr>
            <w:r>
              <w:rPr>
                <w:rFonts w:hint="eastAsia" w:ascii="仿宋" w:hAnsi="仿宋" w:eastAsia="仿宋"/>
              </w:rPr>
              <w:t>1.重点难点是否分析到位；</w:t>
            </w:r>
          </w:p>
          <w:p w14:paraId="32BC02EB">
            <w:pPr>
              <w:rPr>
                <w:rFonts w:hint="eastAsia" w:ascii="仿宋" w:hAnsi="仿宋" w:eastAsia="仿宋"/>
              </w:rPr>
            </w:pPr>
            <w:r>
              <w:rPr>
                <w:rFonts w:hint="eastAsia" w:ascii="仿宋" w:hAnsi="仿宋" w:eastAsia="仿宋"/>
              </w:rPr>
              <w:t>2.针对重点难点，是否提供可行方案建议。</w:t>
            </w:r>
          </w:p>
          <w:p w14:paraId="62ECE915">
            <w:pPr>
              <w:rPr>
                <w:rFonts w:hint="eastAsia" w:ascii="仿宋" w:hAnsi="仿宋" w:eastAsia="仿宋"/>
              </w:rPr>
            </w:pPr>
            <w:r>
              <w:rPr>
                <w:rFonts w:hint="eastAsia" w:ascii="仿宋" w:hAnsi="仿宋" w:eastAsia="仿宋"/>
              </w:rPr>
              <w:t>评分说明：</w:t>
            </w:r>
          </w:p>
          <w:p w14:paraId="0DD64915">
            <w:pPr>
              <w:rPr>
                <w:rFonts w:hint="eastAsia" w:ascii="仿宋" w:hAnsi="仿宋" w:eastAsia="仿宋"/>
              </w:rPr>
            </w:pPr>
            <w:r>
              <w:rPr>
                <w:rFonts w:hint="eastAsia" w:ascii="仿宋" w:hAnsi="仿宋" w:eastAsia="仿宋"/>
              </w:rPr>
              <w:t>满足两点得6分，</w:t>
            </w:r>
          </w:p>
          <w:p w14:paraId="1890012D">
            <w:pPr>
              <w:rPr>
                <w:rFonts w:hint="eastAsia" w:ascii="仿宋" w:hAnsi="仿宋" w:eastAsia="仿宋"/>
              </w:rPr>
            </w:pPr>
            <w:r>
              <w:rPr>
                <w:rFonts w:hint="eastAsia" w:ascii="仿宋" w:hAnsi="仿宋" w:eastAsia="仿宋"/>
              </w:rPr>
              <w:t>满足任意一点得3分，不提供不得分。</w:t>
            </w:r>
          </w:p>
          <w:p w14:paraId="16A25930">
            <w:pPr>
              <w:rPr>
                <w:rFonts w:hint="eastAsia" w:ascii="仿宋" w:hAnsi="仿宋" w:eastAsia="仿宋" w:cs="宋体"/>
                <w:kern w:val="0"/>
                <w:szCs w:val="21"/>
              </w:rPr>
            </w:pPr>
            <w:r>
              <w:rPr>
                <w:rFonts w:hint="eastAsia" w:ascii="仿宋" w:hAnsi="仿宋" w:eastAsia="仿宋"/>
              </w:rPr>
              <w:t>在此基础上，专家根据各供应商的具体响应内容进一步评审，评审为优的加4分，评审为良的加2分，评审为中的加0.5分，评审为差的得0分。</w:t>
            </w:r>
          </w:p>
        </w:tc>
      </w:tr>
      <w:tr w14:paraId="5420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jc w:val="center"/>
        </w:trPr>
        <w:tc>
          <w:tcPr>
            <w:tcW w:w="724" w:type="dxa"/>
            <w:vAlign w:val="center"/>
          </w:tcPr>
          <w:p w14:paraId="0FB63365">
            <w:pPr>
              <w:jc w:val="center"/>
              <w:rPr>
                <w:rFonts w:hint="eastAsia" w:ascii="仿宋" w:hAnsi="仿宋" w:eastAsia="仿宋" w:cs="宋体"/>
                <w:kern w:val="0"/>
                <w:szCs w:val="21"/>
              </w:rPr>
            </w:pPr>
          </w:p>
        </w:tc>
        <w:tc>
          <w:tcPr>
            <w:tcW w:w="694" w:type="dxa"/>
            <w:vAlign w:val="center"/>
          </w:tcPr>
          <w:p w14:paraId="0166FB04">
            <w:pPr>
              <w:jc w:val="center"/>
              <w:rPr>
                <w:rFonts w:hint="eastAsia" w:ascii="仿宋" w:hAnsi="仿宋" w:eastAsia="仿宋" w:cs="宋体"/>
                <w:kern w:val="0"/>
                <w:szCs w:val="21"/>
              </w:rPr>
            </w:pPr>
            <w:r>
              <w:rPr>
                <w:rFonts w:ascii="仿宋" w:hAnsi="仿宋" w:eastAsia="仿宋" w:cs="宋体"/>
                <w:kern w:val="0"/>
                <w:szCs w:val="21"/>
              </w:rPr>
              <w:t>3</w:t>
            </w:r>
          </w:p>
        </w:tc>
        <w:tc>
          <w:tcPr>
            <w:tcW w:w="1551" w:type="dxa"/>
            <w:vAlign w:val="center"/>
          </w:tcPr>
          <w:p w14:paraId="5D91AC8C">
            <w:pPr>
              <w:jc w:val="center"/>
              <w:rPr>
                <w:rFonts w:hint="eastAsia" w:ascii="仿宋" w:hAnsi="仿宋" w:eastAsia="仿宋" w:cs="宋体"/>
                <w:color w:val="000000"/>
                <w:szCs w:val="21"/>
              </w:rPr>
            </w:pPr>
            <w:r>
              <w:rPr>
                <w:rFonts w:ascii="仿宋" w:hAnsi="仿宋" w:eastAsia="仿宋" w:cs="宋体"/>
                <w:color w:val="000000"/>
                <w:szCs w:val="21"/>
              </w:rPr>
              <w:t>质量保障措施及方案</w:t>
            </w:r>
          </w:p>
        </w:tc>
        <w:tc>
          <w:tcPr>
            <w:tcW w:w="675" w:type="dxa"/>
            <w:vAlign w:val="center"/>
          </w:tcPr>
          <w:p w14:paraId="05A78346">
            <w:pPr>
              <w:jc w:val="center"/>
              <w:rPr>
                <w:rFonts w:hint="eastAsia" w:ascii="仿宋" w:hAnsi="仿宋" w:eastAsia="仿宋" w:cs="宋体"/>
                <w:color w:val="000000"/>
                <w:szCs w:val="21"/>
              </w:rPr>
            </w:pPr>
            <w:r>
              <w:rPr>
                <w:rFonts w:hint="eastAsia" w:ascii="仿宋" w:hAnsi="仿宋" w:eastAsia="仿宋" w:cs="宋体"/>
                <w:color w:val="000000"/>
                <w:szCs w:val="21"/>
              </w:rPr>
              <w:t>1</w:t>
            </w:r>
            <w:r>
              <w:rPr>
                <w:rFonts w:ascii="仿宋" w:hAnsi="仿宋" w:eastAsia="仿宋" w:cs="宋体"/>
                <w:color w:val="000000"/>
                <w:szCs w:val="21"/>
              </w:rPr>
              <w:t>5</w:t>
            </w:r>
          </w:p>
        </w:tc>
        <w:tc>
          <w:tcPr>
            <w:tcW w:w="6132" w:type="dxa"/>
            <w:vAlign w:val="center"/>
          </w:tcPr>
          <w:p w14:paraId="730F8CC9">
            <w:pPr>
              <w:rPr>
                <w:rFonts w:hint="eastAsia" w:ascii="仿宋" w:hAnsi="仿宋" w:eastAsia="仿宋" w:cs="Times New Roman"/>
              </w:rPr>
            </w:pPr>
            <w:r>
              <w:rPr>
                <w:rFonts w:hint="eastAsia" w:ascii="仿宋" w:hAnsi="仿宋" w:eastAsia="仿宋" w:cs="Times New Roman"/>
              </w:rPr>
              <w:t>在招标需求的基本要求外，根据项目组织与保障的质量，进行打分。</w:t>
            </w:r>
          </w:p>
          <w:p w14:paraId="21B2528C">
            <w:pPr>
              <w:rPr>
                <w:rFonts w:hint="eastAsia" w:ascii="仿宋" w:hAnsi="仿宋" w:eastAsia="仿宋" w:cs="Times New Roman"/>
              </w:rPr>
            </w:pPr>
            <w:r>
              <w:rPr>
                <w:rFonts w:hint="eastAsia" w:ascii="仿宋" w:hAnsi="仿宋" w:eastAsia="仿宋" w:cs="Times New Roman"/>
              </w:rPr>
              <w:t>1.项目组织与保障详细完整，有创新有亮点；</w:t>
            </w:r>
          </w:p>
          <w:p w14:paraId="34B13BAF">
            <w:pPr>
              <w:rPr>
                <w:rFonts w:hint="eastAsia" w:ascii="仿宋" w:hAnsi="仿宋" w:eastAsia="仿宋" w:cs="Times New Roman"/>
              </w:rPr>
            </w:pPr>
            <w:r>
              <w:rPr>
                <w:rFonts w:hint="eastAsia" w:ascii="仿宋" w:hAnsi="仿宋" w:eastAsia="仿宋" w:cs="Times New Roman"/>
              </w:rPr>
              <w:t>2.项目组织与保障较为详细完整，内容较具体的；</w:t>
            </w:r>
          </w:p>
          <w:p w14:paraId="25357B7F">
            <w:pPr>
              <w:rPr>
                <w:rFonts w:hint="eastAsia" w:ascii="仿宋" w:hAnsi="仿宋" w:eastAsia="仿宋" w:cs="Times New Roman"/>
              </w:rPr>
            </w:pPr>
            <w:r>
              <w:rPr>
                <w:rFonts w:hint="eastAsia" w:ascii="仿宋" w:hAnsi="仿宋" w:eastAsia="仿宋" w:cs="Times New Roman"/>
              </w:rPr>
              <w:t>3.项目组织与保障一般详细，内容不够具体的。</w:t>
            </w:r>
          </w:p>
          <w:p w14:paraId="767EC016">
            <w:pPr>
              <w:rPr>
                <w:rFonts w:hint="eastAsia" w:ascii="仿宋" w:hAnsi="仿宋" w:eastAsia="仿宋" w:cs="Times New Roman"/>
              </w:rPr>
            </w:pPr>
            <w:r>
              <w:rPr>
                <w:rFonts w:hint="eastAsia" w:ascii="仿宋" w:hAnsi="仿宋" w:eastAsia="仿宋" w:cs="Times New Roman"/>
              </w:rPr>
              <w:t>满足三点得10分，满足任意二点以上得5分，满足任意一点以上得2分，未满足不得分。</w:t>
            </w:r>
          </w:p>
          <w:p w14:paraId="36016634">
            <w:pPr>
              <w:rPr>
                <w:rFonts w:hint="eastAsia" w:ascii="仿宋" w:hAnsi="仿宋" w:eastAsia="仿宋"/>
              </w:rPr>
            </w:pPr>
            <w:r>
              <w:rPr>
                <w:rFonts w:hint="eastAsia" w:ascii="仿宋" w:hAnsi="仿宋" w:eastAsia="仿宋" w:cs="Times New Roman"/>
              </w:rPr>
              <w:t>在此基础上，专家根据各供应商的具体响应内容进一步评审，评审为优（组织方案较详细，进度计划安排较合理，保障措施有效可行）的加5分，评审为良（组织方案一般详细，进度计划安排一般合理，保障措施一般有效可行）的加2分，评审为中（组织方案不够详细，进度计划安排基本合理，保障措施基本可行）的加1分，评审为差的得0分。</w:t>
            </w:r>
          </w:p>
        </w:tc>
      </w:tr>
      <w:tr w14:paraId="4D8E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vAlign w:val="center"/>
          </w:tcPr>
          <w:p w14:paraId="222C52E8">
            <w:pPr>
              <w:jc w:val="center"/>
              <w:rPr>
                <w:rFonts w:hint="eastAsia" w:ascii="仿宋" w:hAnsi="仿宋" w:eastAsia="仿宋" w:cs="宋体"/>
                <w:b/>
                <w:kern w:val="0"/>
                <w:szCs w:val="21"/>
              </w:rPr>
            </w:pPr>
            <w:r>
              <w:rPr>
                <w:rFonts w:ascii="仿宋" w:hAnsi="仿宋" w:eastAsia="仿宋" w:cs="宋体"/>
                <w:b/>
                <w:kern w:val="0"/>
                <w:szCs w:val="21"/>
              </w:rPr>
              <w:t>三</w:t>
            </w:r>
          </w:p>
        </w:tc>
        <w:tc>
          <w:tcPr>
            <w:tcW w:w="2245" w:type="dxa"/>
            <w:gridSpan w:val="2"/>
            <w:vAlign w:val="center"/>
          </w:tcPr>
          <w:p w14:paraId="04013DF7">
            <w:pPr>
              <w:jc w:val="center"/>
              <w:rPr>
                <w:rFonts w:hint="eastAsia" w:ascii="仿宋" w:hAnsi="仿宋" w:eastAsia="仿宋" w:cs="宋体"/>
                <w:b/>
                <w:kern w:val="0"/>
                <w:szCs w:val="21"/>
              </w:rPr>
            </w:pPr>
            <w:r>
              <w:rPr>
                <w:rFonts w:ascii="仿宋" w:hAnsi="仿宋" w:eastAsia="仿宋" w:cs="宋体"/>
                <w:b/>
                <w:kern w:val="0"/>
                <w:szCs w:val="21"/>
              </w:rPr>
              <w:t>商务部分</w:t>
            </w:r>
          </w:p>
        </w:tc>
        <w:tc>
          <w:tcPr>
            <w:tcW w:w="6807" w:type="dxa"/>
            <w:gridSpan w:val="2"/>
            <w:vAlign w:val="center"/>
          </w:tcPr>
          <w:p w14:paraId="1C200823">
            <w:pPr>
              <w:jc w:val="center"/>
              <w:rPr>
                <w:rFonts w:hint="eastAsia" w:ascii="仿宋" w:hAnsi="仿宋" w:eastAsia="仿宋" w:cs="宋体"/>
                <w:b/>
                <w:kern w:val="0"/>
                <w:szCs w:val="21"/>
              </w:rPr>
            </w:pPr>
            <w:r>
              <w:rPr>
                <w:rFonts w:hint="eastAsia" w:ascii="仿宋" w:hAnsi="仿宋" w:eastAsia="仿宋"/>
                <w:b/>
                <w:kern w:val="0"/>
                <w:lang w:val="en-US" w:eastAsia="zh-CN"/>
              </w:rPr>
              <w:t>4</w:t>
            </w:r>
            <w:r>
              <w:rPr>
                <w:rFonts w:ascii="仿宋" w:hAnsi="仿宋" w:eastAsia="仿宋"/>
                <w:b/>
                <w:kern w:val="0"/>
              </w:rPr>
              <w:t>0</w:t>
            </w:r>
          </w:p>
        </w:tc>
      </w:tr>
      <w:tr w14:paraId="3FF2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vMerge w:val="restart"/>
            <w:vAlign w:val="center"/>
          </w:tcPr>
          <w:p w14:paraId="7E2901E3">
            <w:pPr>
              <w:jc w:val="center"/>
              <w:rPr>
                <w:rFonts w:hint="eastAsia" w:ascii="仿宋" w:hAnsi="仿宋" w:eastAsia="仿宋" w:cs="宋体"/>
                <w:kern w:val="0"/>
                <w:szCs w:val="21"/>
              </w:rPr>
            </w:pPr>
          </w:p>
        </w:tc>
        <w:tc>
          <w:tcPr>
            <w:tcW w:w="694" w:type="dxa"/>
            <w:vAlign w:val="center"/>
          </w:tcPr>
          <w:p w14:paraId="5A67CC61">
            <w:pPr>
              <w:jc w:val="center"/>
              <w:rPr>
                <w:rFonts w:hint="eastAsia" w:ascii="仿宋" w:hAnsi="仿宋" w:eastAsia="仿宋" w:cs="宋体"/>
                <w:kern w:val="0"/>
                <w:szCs w:val="21"/>
              </w:rPr>
            </w:pPr>
            <w:r>
              <w:rPr>
                <w:rFonts w:ascii="仿宋" w:hAnsi="仿宋" w:eastAsia="仿宋" w:cs="宋体"/>
                <w:kern w:val="0"/>
                <w:szCs w:val="21"/>
              </w:rPr>
              <w:t>序号</w:t>
            </w:r>
          </w:p>
        </w:tc>
        <w:tc>
          <w:tcPr>
            <w:tcW w:w="1551" w:type="dxa"/>
            <w:vAlign w:val="center"/>
          </w:tcPr>
          <w:p w14:paraId="36BD716D">
            <w:pPr>
              <w:jc w:val="center"/>
              <w:rPr>
                <w:rFonts w:hint="eastAsia" w:ascii="仿宋" w:hAnsi="仿宋" w:eastAsia="仿宋" w:cs="宋体"/>
                <w:kern w:val="0"/>
                <w:szCs w:val="21"/>
              </w:rPr>
            </w:pPr>
            <w:r>
              <w:rPr>
                <w:rFonts w:ascii="仿宋" w:hAnsi="仿宋" w:eastAsia="仿宋" w:cs="宋体"/>
                <w:kern w:val="0"/>
                <w:szCs w:val="21"/>
              </w:rPr>
              <w:t>评分因素</w:t>
            </w:r>
          </w:p>
        </w:tc>
        <w:tc>
          <w:tcPr>
            <w:tcW w:w="675" w:type="dxa"/>
            <w:vAlign w:val="center"/>
          </w:tcPr>
          <w:p w14:paraId="13D26A74">
            <w:pPr>
              <w:jc w:val="center"/>
              <w:rPr>
                <w:rFonts w:hint="eastAsia" w:ascii="仿宋" w:hAnsi="仿宋" w:eastAsia="仿宋" w:cs="宋体"/>
                <w:kern w:val="0"/>
                <w:szCs w:val="21"/>
              </w:rPr>
            </w:pPr>
            <w:r>
              <w:rPr>
                <w:rFonts w:ascii="仿宋" w:hAnsi="仿宋" w:eastAsia="仿宋" w:cs="宋体"/>
                <w:kern w:val="0"/>
                <w:szCs w:val="21"/>
              </w:rPr>
              <w:t>权重</w:t>
            </w:r>
          </w:p>
        </w:tc>
        <w:tc>
          <w:tcPr>
            <w:tcW w:w="6132" w:type="dxa"/>
            <w:vAlign w:val="center"/>
          </w:tcPr>
          <w:p w14:paraId="0F0B6B4F">
            <w:pPr>
              <w:jc w:val="center"/>
              <w:rPr>
                <w:rFonts w:hint="eastAsia" w:ascii="仿宋" w:hAnsi="仿宋" w:eastAsia="仿宋" w:cs="宋体"/>
                <w:kern w:val="0"/>
                <w:szCs w:val="21"/>
              </w:rPr>
            </w:pPr>
            <w:r>
              <w:rPr>
                <w:rFonts w:ascii="仿宋" w:hAnsi="仿宋" w:eastAsia="仿宋" w:cs="宋体"/>
                <w:kern w:val="0"/>
                <w:szCs w:val="21"/>
              </w:rPr>
              <w:t>评分准则</w:t>
            </w:r>
          </w:p>
        </w:tc>
      </w:tr>
      <w:tr w14:paraId="794C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vMerge w:val="continue"/>
            <w:vAlign w:val="center"/>
          </w:tcPr>
          <w:p w14:paraId="235ECF7A">
            <w:pPr>
              <w:jc w:val="center"/>
              <w:rPr>
                <w:rFonts w:hint="eastAsia" w:ascii="仿宋" w:hAnsi="仿宋" w:eastAsia="仿宋" w:cs="宋体"/>
                <w:kern w:val="0"/>
                <w:szCs w:val="21"/>
              </w:rPr>
            </w:pPr>
          </w:p>
        </w:tc>
        <w:tc>
          <w:tcPr>
            <w:tcW w:w="694" w:type="dxa"/>
            <w:vAlign w:val="center"/>
          </w:tcPr>
          <w:p w14:paraId="038E9175">
            <w:pPr>
              <w:jc w:val="center"/>
              <w:rPr>
                <w:rFonts w:hint="eastAsia" w:ascii="仿宋" w:hAnsi="仿宋" w:eastAsia="仿宋" w:cs="宋体"/>
                <w:kern w:val="0"/>
                <w:szCs w:val="21"/>
              </w:rPr>
            </w:pPr>
            <w:r>
              <w:rPr>
                <w:rFonts w:ascii="仿宋" w:hAnsi="仿宋" w:eastAsia="仿宋" w:cs="宋体"/>
                <w:kern w:val="0"/>
                <w:szCs w:val="21"/>
              </w:rPr>
              <w:t>1</w:t>
            </w:r>
          </w:p>
        </w:tc>
        <w:tc>
          <w:tcPr>
            <w:tcW w:w="1551" w:type="dxa"/>
            <w:vAlign w:val="center"/>
          </w:tcPr>
          <w:p w14:paraId="724E9917">
            <w:pPr>
              <w:jc w:val="center"/>
              <w:rPr>
                <w:rFonts w:hint="eastAsia" w:ascii="仿宋" w:hAnsi="仿宋" w:eastAsia="仿宋" w:cs="宋体"/>
                <w:kern w:val="0"/>
                <w:szCs w:val="21"/>
              </w:rPr>
            </w:pPr>
            <w:r>
              <w:rPr>
                <w:rFonts w:ascii="仿宋" w:hAnsi="仿宋" w:eastAsia="仿宋"/>
              </w:rPr>
              <w:t>资质</w:t>
            </w:r>
            <w:r>
              <w:rPr>
                <w:rFonts w:hint="eastAsia" w:ascii="仿宋" w:hAnsi="仿宋" w:eastAsia="仿宋"/>
              </w:rPr>
              <w:t>要求</w:t>
            </w:r>
          </w:p>
        </w:tc>
        <w:tc>
          <w:tcPr>
            <w:tcW w:w="675" w:type="dxa"/>
            <w:vAlign w:val="center"/>
          </w:tcPr>
          <w:p w14:paraId="56E61914">
            <w:pPr>
              <w:jc w:val="center"/>
              <w:rPr>
                <w:rFonts w:hint="eastAsia" w:ascii="仿宋" w:hAnsi="仿宋" w:eastAsia="仿宋" w:cs="宋体"/>
                <w:kern w:val="0"/>
                <w:szCs w:val="21"/>
              </w:rPr>
            </w:pPr>
            <w:r>
              <w:rPr>
                <w:rFonts w:ascii="仿宋" w:hAnsi="仿宋" w:eastAsia="仿宋" w:cs="宋体"/>
                <w:kern w:val="0"/>
                <w:szCs w:val="21"/>
              </w:rPr>
              <w:t>10</w:t>
            </w:r>
          </w:p>
        </w:tc>
        <w:tc>
          <w:tcPr>
            <w:tcW w:w="6132" w:type="dxa"/>
            <w:vAlign w:val="center"/>
          </w:tcPr>
          <w:p w14:paraId="372E93B9">
            <w:pPr>
              <w:rPr>
                <w:rFonts w:hint="eastAsia" w:ascii="仿宋" w:hAnsi="仿宋" w:eastAsia="仿宋"/>
              </w:rPr>
            </w:pPr>
            <w:r>
              <w:rPr>
                <w:rFonts w:hint="eastAsia" w:ascii="仿宋" w:hAnsi="仿宋" w:eastAsia="仿宋"/>
              </w:rPr>
              <w:t>1、投标人为深圳市民政局发布的深圳市承接政府职能转移和购买服务社会组织推荐目录内的社会团体得5分，否则不得分。提供相关目录及相关网址作为证明资料。</w:t>
            </w:r>
          </w:p>
          <w:p w14:paraId="43835618">
            <w:pPr>
              <w:rPr>
                <w:rFonts w:hint="eastAsia" w:ascii="仿宋" w:hAnsi="仿宋" w:eastAsia="仿宋"/>
              </w:rPr>
            </w:pPr>
            <w:r>
              <w:rPr>
                <w:rFonts w:hint="eastAsia" w:ascii="仿宋" w:hAnsi="仿宋" w:eastAsia="仿宋"/>
              </w:rPr>
              <w:t>2、投标人为社会组织评估等级达到5A级单位得5分，否则不得分。提供相关证明资料加盖公章，原件备查。</w:t>
            </w:r>
          </w:p>
          <w:p w14:paraId="52F01636">
            <w:pPr>
              <w:rPr>
                <w:rFonts w:hint="eastAsia" w:ascii="仿宋" w:hAnsi="仿宋" w:eastAsia="仿宋"/>
              </w:rPr>
            </w:pPr>
            <w:r>
              <w:rPr>
                <w:rFonts w:hint="eastAsia" w:ascii="仿宋" w:hAnsi="仿宋" w:eastAsia="仿宋"/>
              </w:rPr>
              <w:t>以上证明资料提供扫描件或复印件并加盖公章（原件备查），未提供和提供资料不清晰、专家无法根据所提供资料作出判断的，一律不得分。</w:t>
            </w:r>
          </w:p>
        </w:tc>
      </w:tr>
      <w:tr w14:paraId="22A3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724" w:type="dxa"/>
            <w:vMerge w:val="continue"/>
            <w:vAlign w:val="center"/>
          </w:tcPr>
          <w:p w14:paraId="315F35F3">
            <w:pPr>
              <w:jc w:val="center"/>
              <w:rPr>
                <w:rFonts w:hint="eastAsia" w:ascii="仿宋" w:hAnsi="仿宋" w:eastAsia="仿宋" w:cs="宋体"/>
                <w:kern w:val="0"/>
                <w:szCs w:val="21"/>
              </w:rPr>
            </w:pPr>
          </w:p>
        </w:tc>
        <w:tc>
          <w:tcPr>
            <w:tcW w:w="694" w:type="dxa"/>
            <w:vAlign w:val="center"/>
          </w:tcPr>
          <w:p w14:paraId="0D25242E">
            <w:pPr>
              <w:jc w:val="center"/>
              <w:rPr>
                <w:rFonts w:ascii="仿宋" w:hAnsi="仿宋" w:eastAsia="仿宋" w:cs="宋体"/>
                <w:kern w:val="0"/>
                <w:szCs w:val="21"/>
              </w:rPr>
            </w:pPr>
            <w:r>
              <w:rPr>
                <w:rFonts w:hint="eastAsia" w:ascii="仿宋" w:hAnsi="仿宋" w:eastAsia="仿宋" w:cs="宋体"/>
                <w:kern w:val="0"/>
                <w:szCs w:val="21"/>
              </w:rPr>
              <w:t>2</w:t>
            </w:r>
          </w:p>
        </w:tc>
        <w:tc>
          <w:tcPr>
            <w:tcW w:w="1551" w:type="dxa"/>
            <w:vAlign w:val="center"/>
          </w:tcPr>
          <w:p w14:paraId="29F01BA5">
            <w:pPr>
              <w:jc w:val="center"/>
              <w:rPr>
                <w:rFonts w:ascii="仿宋" w:hAnsi="仿宋" w:eastAsia="仿宋"/>
                <w:kern w:val="0"/>
                <w:szCs w:val="21"/>
              </w:rPr>
            </w:pPr>
            <w:r>
              <w:rPr>
                <w:rFonts w:hint="eastAsia" w:ascii="仿宋" w:hAnsi="仿宋" w:eastAsia="仿宋"/>
                <w:kern w:val="0"/>
                <w:szCs w:val="21"/>
              </w:rPr>
              <w:t>服务团队</w:t>
            </w:r>
          </w:p>
        </w:tc>
        <w:tc>
          <w:tcPr>
            <w:tcW w:w="675" w:type="dxa"/>
            <w:vAlign w:val="center"/>
          </w:tcPr>
          <w:p w14:paraId="265044B4">
            <w:pPr>
              <w:jc w:val="center"/>
              <w:rPr>
                <w:rFonts w:hint="eastAsia" w:ascii="仿宋" w:hAnsi="仿宋" w:eastAsia="仿宋"/>
                <w:kern w:val="0"/>
                <w:szCs w:val="21"/>
              </w:rPr>
            </w:pPr>
            <w:r>
              <w:rPr>
                <w:rFonts w:hint="eastAsia" w:ascii="仿宋" w:hAnsi="仿宋" w:eastAsia="仿宋"/>
                <w:kern w:val="0"/>
                <w:szCs w:val="21"/>
                <w:lang w:val="en-US" w:eastAsia="zh-CN"/>
              </w:rPr>
              <w:t>1</w:t>
            </w:r>
            <w:r>
              <w:rPr>
                <w:rFonts w:hint="eastAsia" w:ascii="仿宋" w:hAnsi="仿宋" w:eastAsia="仿宋"/>
                <w:kern w:val="0"/>
                <w:szCs w:val="21"/>
              </w:rPr>
              <w:t>0</w:t>
            </w:r>
          </w:p>
        </w:tc>
        <w:tc>
          <w:tcPr>
            <w:tcW w:w="6132" w:type="dxa"/>
            <w:vAlign w:val="center"/>
          </w:tcPr>
          <w:p w14:paraId="568B33D5">
            <w:pPr>
              <w:rPr>
                <w:rFonts w:hint="eastAsia" w:ascii="仿宋" w:hAnsi="仿宋" w:eastAsia="仿宋"/>
              </w:rPr>
            </w:pPr>
            <w:r>
              <w:rPr>
                <w:rFonts w:hint="eastAsia" w:ascii="仿宋" w:hAnsi="仿宋" w:eastAsia="仿宋"/>
              </w:rPr>
              <w:t>（一）评分内容：</w:t>
            </w:r>
          </w:p>
          <w:p w14:paraId="1EFDC8F7">
            <w:pPr>
              <w:rPr>
                <w:rFonts w:hint="eastAsia" w:ascii="仿宋" w:hAnsi="仿宋" w:eastAsia="仿宋"/>
              </w:rPr>
            </w:pPr>
            <w:r>
              <w:rPr>
                <w:rFonts w:hint="eastAsia" w:ascii="仿宋" w:hAnsi="仿宋" w:eastAsia="仿宋"/>
              </w:rPr>
              <w:t>投标单位为本项目配置服务团队，团队成员至少10名，且有3名以上专职工作人员，否则本项不得分。</w:t>
            </w:r>
          </w:p>
          <w:p w14:paraId="5BA60D02">
            <w:pPr>
              <w:rPr>
                <w:rFonts w:hint="eastAsia" w:ascii="仿宋" w:hAnsi="仿宋" w:eastAsia="仿宋"/>
              </w:rPr>
            </w:pPr>
            <w:r>
              <w:rPr>
                <w:rFonts w:hint="eastAsia" w:ascii="仿宋" w:hAnsi="仿宋" w:eastAsia="仿宋"/>
              </w:rPr>
              <w:t>1.团队成员要求配置一定数量熟悉旅游景区管理、规划、教研的专业团队（专家库），其中具备10年以上与上述领域相关工作经历、5年以上中高层管理经验的人员不少于10人，满足以上要求每提供1人得</w:t>
            </w:r>
            <w:r>
              <w:rPr>
                <w:rFonts w:hint="eastAsia" w:ascii="仿宋" w:hAnsi="仿宋" w:eastAsia="仿宋"/>
                <w:lang w:val="en-US" w:eastAsia="zh-CN"/>
              </w:rPr>
              <w:t>1</w:t>
            </w:r>
            <w:r>
              <w:rPr>
                <w:rFonts w:hint="eastAsia" w:ascii="仿宋" w:hAnsi="仿宋" w:eastAsia="仿宋"/>
              </w:rPr>
              <w:t>分，累计最高得10分。</w:t>
            </w:r>
          </w:p>
          <w:p w14:paraId="7B00D300">
            <w:pPr>
              <w:rPr>
                <w:rFonts w:hint="eastAsia" w:ascii="仿宋" w:hAnsi="仿宋" w:eastAsia="仿宋"/>
              </w:rPr>
            </w:pPr>
            <w:r>
              <w:rPr>
                <w:rFonts w:hint="eastAsia" w:ascii="仿宋" w:hAnsi="仿宋" w:eastAsia="仿宋"/>
              </w:rPr>
              <w:t>2.不满足基本人员要求的不得分。</w:t>
            </w:r>
          </w:p>
          <w:p w14:paraId="26C5A8B1">
            <w:pPr>
              <w:rPr>
                <w:rFonts w:hint="eastAsia" w:ascii="仿宋" w:hAnsi="仿宋" w:eastAsia="仿宋"/>
              </w:rPr>
            </w:pPr>
            <w:r>
              <w:rPr>
                <w:rFonts w:hint="eastAsia" w:ascii="仿宋" w:hAnsi="仿宋" w:eastAsia="仿宋"/>
              </w:rPr>
              <w:t>（二）评分依据：</w:t>
            </w:r>
          </w:p>
          <w:p w14:paraId="57DC7374">
            <w:pPr>
              <w:rPr>
                <w:rFonts w:ascii="仿宋" w:hAnsi="仿宋" w:eastAsia="仿宋"/>
              </w:rPr>
            </w:pPr>
            <w:r>
              <w:rPr>
                <w:rFonts w:hint="eastAsia" w:ascii="仿宋" w:hAnsi="仿宋" w:eastAsia="仿宋"/>
              </w:rPr>
              <w:t>1.团队成员提供成员人员情况表，包含姓名、岗位、学历、工作经验、学历（或学位）证书等基本信息作为得分依据。</w:t>
            </w:r>
          </w:p>
          <w:p w14:paraId="2457CD03">
            <w:pPr>
              <w:pStyle w:val="2"/>
              <w:rPr>
                <w:rFonts w:hint="eastAsia" w:ascii="仿宋" w:hAnsi="仿宋" w:eastAsia="仿宋"/>
              </w:rPr>
            </w:pPr>
            <w:r>
              <w:rPr>
                <w:rFonts w:hint="eastAsia" w:ascii="仿宋" w:hAnsi="仿宋" w:eastAsia="仿宋"/>
              </w:rPr>
              <w:t>2.专职工作人员提供人员最近3个月社保缴纳证明。（如供应商为新成立企业且成立时间不足三个月可提供相关证明材料亦视为符合。社保证明必须涵盖养老、工伤、医疗、生育、失业五险，如果五险不齐全或社保中断的，视为无效证明材料，本评分项不得分，如开标日上一个月的社保材料因社保部门原因暂时无法取得，则可以往前顺延一个月）</w:t>
            </w:r>
          </w:p>
          <w:p w14:paraId="6ACD05E2">
            <w:pPr>
              <w:rPr>
                <w:rFonts w:hint="eastAsia" w:ascii="仿宋" w:hAnsi="仿宋" w:eastAsia="仿宋"/>
              </w:rPr>
            </w:pPr>
            <w:r>
              <w:rPr>
                <w:rFonts w:hint="eastAsia" w:ascii="仿宋" w:hAnsi="仿宋" w:eastAsia="仿宋"/>
              </w:rPr>
              <w:t>3.以上资料均要求提供复印件加盖公章，原件备查。</w:t>
            </w:r>
          </w:p>
        </w:tc>
      </w:tr>
      <w:tr w14:paraId="7865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724" w:type="dxa"/>
            <w:vMerge w:val="continue"/>
            <w:vAlign w:val="center"/>
          </w:tcPr>
          <w:p w14:paraId="029C3643">
            <w:pPr>
              <w:jc w:val="center"/>
              <w:rPr>
                <w:rFonts w:hint="eastAsia" w:ascii="仿宋" w:hAnsi="仿宋" w:eastAsia="仿宋" w:cs="宋体"/>
                <w:kern w:val="0"/>
                <w:szCs w:val="21"/>
              </w:rPr>
            </w:pPr>
          </w:p>
        </w:tc>
        <w:tc>
          <w:tcPr>
            <w:tcW w:w="694" w:type="dxa"/>
            <w:vAlign w:val="center"/>
          </w:tcPr>
          <w:p w14:paraId="7BCB6867">
            <w:pPr>
              <w:jc w:val="center"/>
              <w:rPr>
                <w:rFonts w:hint="eastAsia" w:ascii="仿宋" w:hAnsi="仿宋" w:eastAsia="仿宋" w:cs="宋体"/>
                <w:kern w:val="0"/>
                <w:szCs w:val="21"/>
              </w:rPr>
            </w:pPr>
            <w:r>
              <w:rPr>
                <w:rFonts w:hint="eastAsia" w:ascii="仿宋" w:hAnsi="仿宋" w:eastAsia="仿宋" w:cs="宋体"/>
                <w:kern w:val="0"/>
                <w:szCs w:val="21"/>
              </w:rPr>
              <w:t>3</w:t>
            </w:r>
          </w:p>
        </w:tc>
        <w:tc>
          <w:tcPr>
            <w:tcW w:w="1551" w:type="dxa"/>
            <w:vAlign w:val="center"/>
          </w:tcPr>
          <w:p w14:paraId="6E6D95B5">
            <w:pPr>
              <w:jc w:val="center"/>
              <w:rPr>
                <w:rFonts w:hint="eastAsia" w:ascii="仿宋" w:hAnsi="仿宋" w:eastAsia="仿宋"/>
                <w:kern w:val="0"/>
                <w:szCs w:val="21"/>
              </w:rPr>
            </w:pPr>
            <w:r>
              <w:rPr>
                <w:rFonts w:hint="eastAsia" w:ascii="仿宋" w:hAnsi="仿宋" w:eastAsia="仿宋"/>
                <w:kern w:val="0"/>
                <w:szCs w:val="21"/>
              </w:rPr>
              <w:t>同类</w:t>
            </w:r>
            <w:r>
              <w:rPr>
                <w:rFonts w:ascii="仿宋" w:hAnsi="仿宋" w:eastAsia="仿宋"/>
                <w:kern w:val="0"/>
                <w:szCs w:val="21"/>
              </w:rPr>
              <w:t>业绩</w:t>
            </w:r>
          </w:p>
        </w:tc>
        <w:tc>
          <w:tcPr>
            <w:tcW w:w="675" w:type="dxa"/>
            <w:vAlign w:val="center"/>
          </w:tcPr>
          <w:p w14:paraId="1B993C9E">
            <w:pPr>
              <w:jc w:val="center"/>
              <w:rPr>
                <w:rFonts w:hint="eastAsia" w:ascii="仿宋" w:hAnsi="仿宋" w:eastAsia="仿宋"/>
                <w:kern w:val="0"/>
                <w:szCs w:val="21"/>
              </w:rPr>
            </w:pPr>
            <w:r>
              <w:rPr>
                <w:rFonts w:hint="eastAsia" w:ascii="仿宋" w:hAnsi="仿宋" w:eastAsia="仿宋"/>
                <w:kern w:val="0"/>
                <w:szCs w:val="21"/>
              </w:rPr>
              <w:t>10</w:t>
            </w:r>
          </w:p>
        </w:tc>
        <w:tc>
          <w:tcPr>
            <w:tcW w:w="6132" w:type="dxa"/>
            <w:vAlign w:val="center"/>
          </w:tcPr>
          <w:p w14:paraId="7021FDDF">
            <w:pPr>
              <w:rPr>
                <w:rFonts w:hint="eastAsia" w:ascii="仿宋" w:hAnsi="仿宋" w:eastAsia="仿宋"/>
              </w:rPr>
            </w:pPr>
            <w:r>
              <w:rPr>
                <w:rFonts w:hint="eastAsia" w:ascii="仿宋" w:hAnsi="仿宋" w:eastAsia="仿宋"/>
              </w:rPr>
              <w:t>（一）评分内容：</w:t>
            </w:r>
          </w:p>
          <w:p w14:paraId="72D4E0AE">
            <w:pPr>
              <w:rPr>
                <w:rFonts w:hint="eastAsia" w:ascii="仿宋" w:hAnsi="仿宋" w:eastAsia="仿宋"/>
              </w:rPr>
            </w:pPr>
            <w:r>
              <w:rPr>
                <w:rFonts w:hint="eastAsia" w:ascii="仿宋" w:hAnsi="仿宋" w:eastAsia="仿宋"/>
              </w:rPr>
              <w:t>投标单位自2020年1月至本项目投标截止日（以合同签订日期为准）以来承担过类似旅游景区质量等级评定服务项目。</w:t>
            </w:r>
          </w:p>
          <w:p w14:paraId="5AB94D0A">
            <w:pPr>
              <w:rPr>
                <w:rFonts w:hint="eastAsia" w:ascii="仿宋" w:hAnsi="仿宋" w:eastAsia="仿宋"/>
              </w:rPr>
            </w:pPr>
            <w:r>
              <w:rPr>
                <w:rFonts w:hint="eastAsia" w:ascii="仿宋" w:hAnsi="仿宋" w:eastAsia="仿宋"/>
              </w:rPr>
              <w:t xml:space="preserve">（二）评分依据： </w:t>
            </w:r>
          </w:p>
          <w:p w14:paraId="1981BEF1">
            <w:pPr>
              <w:rPr>
                <w:rFonts w:hint="eastAsia" w:ascii="仿宋" w:hAnsi="仿宋" w:eastAsia="仿宋"/>
              </w:rPr>
            </w:pPr>
            <w:r>
              <w:rPr>
                <w:rFonts w:hint="eastAsia" w:ascii="仿宋" w:hAnsi="仿宋" w:eastAsia="仿宋"/>
              </w:rPr>
              <w:t>1.每一个项目得2分，累计最高得10分。</w:t>
            </w:r>
          </w:p>
          <w:p w14:paraId="2B334635">
            <w:r>
              <w:rPr>
                <w:rFonts w:hint="eastAsia" w:ascii="仿宋" w:hAnsi="仿宋" w:eastAsia="仿宋"/>
              </w:rPr>
              <w:t>2.以上资料须提供可以能体现服务项目内容、项目名称和签署时间的合同关键页复印件加盖公章，不提供不得分。评分中出现无证明资料或专家无法凭所提供资料判断是否得分的情况，一律作不得分处理。</w:t>
            </w:r>
          </w:p>
        </w:tc>
      </w:tr>
      <w:tr w14:paraId="1118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vMerge w:val="continue"/>
            <w:vAlign w:val="center"/>
          </w:tcPr>
          <w:p w14:paraId="69B2A031">
            <w:pPr>
              <w:jc w:val="center"/>
              <w:rPr>
                <w:rFonts w:hint="eastAsia" w:ascii="仿宋" w:hAnsi="仿宋" w:eastAsia="仿宋" w:cs="宋体"/>
                <w:kern w:val="0"/>
                <w:szCs w:val="21"/>
              </w:rPr>
            </w:pPr>
          </w:p>
        </w:tc>
        <w:tc>
          <w:tcPr>
            <w:tcW w:w="694" w:type="dxa"/>
            <w:vAlign w:val="center"/>
          </w:tcPr>
          <w:p w14:paraId="367C3638">
            <w:pPr>
              <w:jc w:val="center"/>
              <w:rPr>
                <w:rFonts w:hint="eastAsia" w:ascii="仿宋" w:hAnsi="仿宋" w:eastAsia="仿宋"/>
                <w:kern w:val="0"/>
                <w:szCs w:val="21"/>
              </w:rPr>
            </w:pPr>
            <w:r>
              <w:rPr>
                <w:rFonts w:hint="eastAsia" w:ascii="仿宋" w:hAnsi="仿宋" w:eastAsia="仿宋"/>
                <w:kern w:val="0"/>
                <w:szCs w:val="21"/>
              </w:rPr>
              <w:t>4</w:t>
            </w:r>
          </w:p>
        </w:tc>
        <w:tc>
          <w:tcPr>
            <w:tcW w:w="1551" w:type="dxa"/>
            <w:vAlign w:val="center"/>
          </w:tcPr>
          <w:p w14:paraId="01FCC115">
            <w:pPr>
              <w:jc w:val="center"/>
              <w:rPr>
                <w:rFonts w:hint="eastAsia" w:ascii="仿宋" w:hAnsi="仿宋" w:eastAsia="仿宋" w:cs="宋体"/>
                <w:kern w:val="0"/>
                <w:szCs w:val="21"/>
              </w:rPr>
            </w:pPr>
            <w:r>
              <w:rPr>
                <w:rFonts w:hint="eastAsia" w:ascii="仿宋" w:hAnsi="仿宋" w:eastAsia="仿宋" w:cs="宋体"/>
                <w:kern w:val="0"/>
                <w:szCs w:val="21"/>
              </w:rPr>
              <w:t>获奖情况</w:t>
            </w:r>
          </w:p>
        </w:tc>
        <w:tc>
          <w:tcPr>
            <w:tcW w:w="675" w:type="dxa"/>
            <w:vAlign w:val="center"/>
          </w:tcPr>
          <w:p w14:paraId="587A58A7">
            <w:pPr>
              <w:jc w:val="center"/>
              <w:rPr>
                <w:rFonts w:hint="eastAsia" w:ascii="仿宋" w:hAnsi="仿宋" w:eastAsia="仿宋" w:cs="宋体"/>
                <w:kern w:val="0"/>
                <w:szCs w:val="21"/>
              </w:rPr>
            </w:pPr>
            <w:r>
              <w:rPr>
                <w:rFonts w:ascii="仿宋" w:hAnsi="仿宋" w:eastAsia="仿宋" w:cs="宋体"/>
                <w:kern w:val="0"/>
                <w:szCs w:val="21"/>
              </w:rPr>
              <w:t>10</w:t>
            </w:r>
          </w:p>
        </w:tc>
        <w:tc>
          <w:tcPr>
            <w:tcW w:w="6132" w:type="dxa"/>
            <w:vAlign w:val="center"/>
          </w:tcPr>
          <w:p w14:paraId="1F606727">
            <w:pPr>
              <w:rPr>
                <w:rFonts w:hint="eastAsia" w:ascii="仿宋" w:hAnsi="仿宋" w:eastAsia="仿宋"/>
              </w:rPr>
            </w:pPr>
            <w:r>
              <w:rPr>
                <w:rFonts w:hint="eastAsia" w:ascii="仿宋" w:hAnsi="仿宋" w:eastAsia="仿宋"/>
              </w:rPr>
              <w:t>（一）评分内容：</w:t>
            </w:r>
          </w:p>
          <w:p w14:paraId="0EF0E655">
            <w:pPr>
              <w:rPr>
                <w:rFonts w:hint="default" w:ascii="仿宋" w:hAnsi="仿宋" w:eastAsia="仿宋"/>
                <w:lang w:val="en-US" w:eastAsia="zh-CN"/>
              </w:rPr>
            </w:pPr>
            <w:r>
              <w:rPr>
                <w:rFonts w:hint="eastAsia" w:ascii="仿宋" w:hAnsi="仿宋" w:eastAsia="仿宋"/>
                <w:lang w:val="en-US" w:eastAsia="zh-CN"/>
              </w:rPr>
              <w:t>近5年来</w:t>
            </w:r>
            <w:r>
              <w:rPr>
                <w:rFonts w:hint="eastAsia" w:ascii="仿宋" w:hAnsi="仿宋" w:eastAsia="仿宋"/>
              </w:rPr>
              <w:t>获得国家级政府部门旅游相关的奖项的，得10分；省级政府部门旅游相关的奖项的，得5分；</w:t>
            </w:r>
            <w:r>
              <w:rPr>
                <w:rFonts w:hint="eastAsia" w:ascii="仿宋" w:hAnsi="仿宋" w:eastAsia="仿宋"/>
                <w:lang w:val="en-US" w:eastAsia="zh-CN"/>
              </w:rPr>
              <w:t>副</w:t>
            </w:r>
            <w:r>
              <w:rPr>
                <w:rFonts w:hint="eastAsia" w:ascii="仿宋" w:hAnsi="仿宋" w:eastAsia="仿宋"/>
              </w:rPr>
              <w:t>省级政府部门旅游相关的奖项的，得</w:t>
            </w:r>
            <w:r>
              <w:rPr>
                <w:rFonts w:hint="eastAsia" w:ascii="仿宋" w:hAnsi="仿宋" w:eastAsia="仿宋"/>
                <w:lang w:val="en-US" w:eastAsia="zh-CN"/>
              </w:rPr>
              <w:t>3</w:t>
            </w:r>
            <w:r>
              <w:rPr>
                <w:rFonts w:hint="eastAsia" w:ascii="仿宋" w:hAnsi="仿宋" w:eastAsia="仿宋"/>
              </w:rPr>
              <w:t>分</w:t>
            </w:r>
            <w:r>
              <w:rPr>
                <w:rFonts w:hint="eastAsia" w:ascii="仿宋" w:hAnsi="仿宋" w:eastAsia="仿宋"/>
                <w:lang w:eastAsia="zh-CN"/>
              </w:rPr>
              <w:t>；</w:t>
            </w:r>
            <w:r>
              <w:rPr>
                <w:rFonts w:hint="eastAsia" w:ascii="仿宋" w:hAnsi="仿宋" w:eastAsia="仿宋"/>
                <w:lang w:val="en-US" w:eastAsia="zh-CN"/>
              </w:rPr>
              <w:t>地</w:t>
            </w:r>
            <w:r>
              <w:rPr>
                <w:rFonts w:hint="eastAsia" w:ascii="仿宋" w:hAnsi="仿宋" w:eastAsia="仿宋"/>
              </w:rPr>
              <w:t>市级或以下不得分。</w:t>
            </w:r>
            <w:r>
              <w:rPr>
                <w:rFonts w:hint="eastAsia" w:ascii="仿宋" w:hAnsi="仿宋" w:eastAsia="仿宋"/>
                <w:lang w:val="en-US" w:eastAsia="zh-CN"/>
              </w:rPr>
              <w:t>最高得10分。</w:t>
            </w:r>
          </w:p>
          <w:p w14:paraId="04FE1DFA">
            <w:pPr>
              <w:rPr>
                <w:rFonts w:hint="eastAsia" w:ascii="仿宋" w:hAnsi="仿宋" w:eastAsia="仿宋"/>
              </w:rPr>
            </w:pPr>
            <w:r>
              <w:rPr>
                <w:rFonts w:hint="eastAsia" w:ascii="仿宋" w:hAnsi="仿宋" w:eastAsia="仿宋"/>
              </w:rPr>
              <w:t>（二）评分依据：</w:t>
            </w:r>
          </w:p>
          <w:p w14:paraId="46C97F74">
            <w:pPr>
              <w:rPr>
                <w:rFonts w:hint="eastAsia" w:ascii="仿宋" w:hAnsi="仿宋" w:eastAsia="仿宋" w:cs="宋体"/>
                <w:kern w:val="0"/>
                <w:szCs w:val="21"/>
              </w:rPr>
            </w:pPr>
            <w:r>
              <w:rPr>
                <w:rFonts w:hint="eastAsia" w:ascii="仿宋" w:hAnsi="仿宋" w:eastAsia="仿宋"/>
              </w:rPr>
              <w:t>无相关获奖情况不得分，提供获奖证书、照片等证明文件复印件/扫描件并加盖公章。（若提供多个奖项，则按照奖项高的计分。）评分中出现无证明资料或者专家无法凭所提供资料判断获奖状况的情况，一律按不得分处理。奖项要求颁发单位为政府部门或其直属的国家机关（或事业单位）。</w:t>
            </w:r>
          </w:p>
        </w:tc>
      </w:tr>
      <w:tr w14:paraId="2BA6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776" w:type="dxa"/>
            <w:gridSpan w:val="5"/>
            <w:vAlign w:val="center"/>
          </w:tcPr>
          <w:p w14:paraId="0731B1B9">
            <w:pPr>
              <w:ind w:firstLine="440" w:firstLineChars="200"/>
              <w:rPr>
                <w:rFonts w:hint="eastAsia" w:ascii="仿宋" w:hAnsi="仿宋" w:eastAsia="仿宋"/>
                <w:sz w:val="22"/>
                <w:szCs w:val="24"/>
              </w:rPr>
            </w:pPr>
            <w:r>
              <w:rPr>
                <w:rFonts w:ascii="仿宋" w:hAnsi="仿宋" w:eastAsia="仿宋"/>
                <w:sz w:val="22"/>
                <w:szCs w:val="24"/>
              </w:rPr>
              <w:t>注：出现无证明材料或无法凭所提供资料判断是否得分的情况，一律作不得分处理。</w:t>
            </w:r>
          </w:p>
        </w:tc>
      </w:tr>
    </w:tbl>
    <w:p w14:paraId="1B8409F7">
      <w:pPr>
        <w:spacing w:line="400" w:lineRule="exact"/>
        <w:ind w:right="420"/>
        <w:rPr>
          <w:b/>
          <w:sz w:val="32"/>
          <w:szCs w:val="32"/>
        </w:rPr>
      </w:pPr>
    </w:p>
    <w:p w14:paraId="4289FAD8">
      <w:pPr>
        <w:spacing w:line="400" w:lineRule="exact"/>
        <w:ind w:right="420"/>
        <w:rPr>
          <w:rFonts w:hint="eastAsia" w:ascii="黑体" w:hAnsi="黑体" w:eastAsia="黑体" w:cs="黑体"/>
          <w:sz w:val="32"/>
          <w:szCs w:val="32"/>
          <w:lang w:val="zh-TW" w:eastAsia="zh-TW" w:bidi="zh-TW"/>
        </w:rPr>
      </w:pPr>
      <w:r>
        <w:rPr>
          <w:rFonts w:hint="eastAsia" w:ascii="黑体" w:hAnsi="黑体" w:eastAsia="黑体" w:cs="黑体"/>
          <w:sz w:val="32"/>
          <w:szCs w:val="32"/>
          <w:lang w:val="zh-TW" w:eastAsia="zh-TW" w:bidi="zh-TW"/>
        </w:rPr>
        <w:t>评分员签名：                              日期：</w:t>
      </w:r>
    </w:p>
    <w:sectPr>
      <w:footerReference r:id="rId3"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长城仿宋">
    <w:altName w:val="方正仿宋_GBK"/>
    <w:panose1 w:val="00000000000000000000"/>
    <w:charset w:val="00"/>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5CC">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938C2E">
                          <w:pPr>
                            <w:pStyle w:val="10"/>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C938C2E">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iNzhkMjFhMWVjM2EwZGVkM2FjZTNiZGI4OGI4NzIifQ=="/>
  </w:docVars>
  <w:rsids>
    <w:rsidRoot w:val="00B11C41"/>
    <w:rsid w:val="0002365B"/>
    <w:rsid w:val="0005436F"/>
    <w:rsid w:val="0006223B"/>
    <w:rsid w:val="000A750D"/>
    <w:rsid w:val="000A7F92"/>
    <w:rsid w:val="000D0E46"/>
    <w:rsid w:val="000E5D3D"/>
    <w:rsid w:val="001122BB"/>
    <w:rsid w:val="00154A13"/>
    <w:rsid w:val="0016779D"/>
    <w:rsid w:val="0018240C"/>
    <w:rsid w:val="001B3E6D"/>
    <w:rsid w:val="001E1BCD"/>
    <w:rsid w:val="00207DD2"/>
    <w:rsid w:val="002104C9"/>
    <w:rsid w:val="00230F8F"/>
    <w:rsid w:val="00242326"/>
    <w:rsid w:val="00327F69"/>
    <w:rsid w:val="00330251"/>
    <w:rsid w:val="0034338E"/>
    <w:rsid w:val="00347E52"/>
    <w:rsid w:val="00354EF7"/>
    <w:rsid w:val="00365E6D"/>
    <w:rsid w:val="003A337D"/>
    <w:rsid w:val="003B71D1"/>
    <w:rsid w:val="003D3822"/>
    <w:rsid w:val="00415021"/>
    <w:rsid w:val="00436BAA"/>
    <w:rsid w:val="004D404A"/>
    <w:rsid w:val="00500A31"/>
    <w:rsid w:val="00503EC3"/>
    <w:rsid w:val="00505BEB"/>
    <w:rsid w:val="005333EF"/>
    <w:rsid w:val="005335C3"/>
    <w:rsid w:val="00554B2C"/>
    <w:rsid w:val="005F7E43"/>
    <w:rsid w:val="00601B97"/>
    <w:rsid w:val="00625A9B"/>
    <w:rsid w:val="00644DA2"/>
    <w:rsid w:val="00654914"/>
    <w:rsid w:val="00682164"/>
    <w:rsid w:val="006864AE"/>
    <w:rsid w:val="006919F2"/>
    <w:rsid w:val="006B364D"/>
    <w:rsid w:val="006E1CE7"/>
    <w:rsid w:val="007649D7"/>
    <w:rsid w:val="007F00FC"/>
    <w:rsid w:val="007F51AA"/>
    <w:rsid w:val="00837E4D"/>
    <w:rsid w:val="00880727"/>
    <w:rsid w:val="008B5801"/>
    <w:rsid w:val="008C2F37"/>
    <w:rsid w:val="008F4078"/>
    <w:rsid w:val="009006D5"/>
    <w:rsid w:val="009563B0"/>
    <w:rsid w:val="009A0BF3"/>
    <w:rsid w:val="009A3CC2"/>
    <w:rsid w:val="00A031F5"/>
    <w:rsid w:val="00A14C07"/>
    <w:rsid w:val="00A21305"/>
    <w:rsid w:val="00A32E71"/>
    <w:rsid w:val="00A62016"/>
    <w:rsid w:val="00A71253"/>
    <w:rsid w:val="00A75AF9"/>
    <w:rsid w:val="00A77C6B"/>
    <w:rsid w:val="00A86232"/>
    <w:rsid w:val="00AC75C7"/>
    <w:rsid w:val="00AF3309"/>
    <w:rsid w:val="00B0495D"/>
    <w:rsid w:val="00B11C41"/>
    <w:rsid w:val="00B359B8"/>
    <w:rsid w:val="00BB50DF"/>
    <w:rsid w:val="00BB6CFF"/>
    <w:rsid w:val="00BE0F07"/>
    <w:rsid w:val="00BE11D8"/>
    <w:rsid w:val="00BE18C1"/>
    <w:rsid w:val="00CB6485"/>
    <w:rsid w:val="00CC0B75"/>
    <w:rsid w:val="00CC2C57"/>
    <w:rsid w:val="00CC664D"/>
    <w:rsid w:val="00CF365B"/>
    <w:rsid w:val="00D0436E"/>
    <w:rsid w:val="00D61923"/>
    <w:rsid w:val="00DD52F9"/>
    <w:rsid w:val="00DE6A70"/>
    <w:rsid w:val="00DF6411"/>
    <w:rsid w:val="00E00343"/>
    <w:rsid w:val="00E06A83"/>
    <w:rsid w:val="00E07E8E"/>
    <w:rsid w:val="00E226BD"/>
    <w:rsid w:val="00E427FB"/>
    <w:rsid w:val="00E513AD"/>
    <w:rsid w:val="00E66AD2"/>
    <w:rsid w:val="00E836CE"/>
    <w:rsid w:val="00EB64CD"/>
    <w:rsid w:val="00F62570"/>
    <w:rsid w:val="00F62A06"/>
    <w:rsid w:val="00F83A18"/>
    <w:rsid w:val="00FC6F8C"/>
    <w:rsid w:val="01140146"/>
    <w:rsid w:val="01832B20"/>
    <w:rsid w:val="01BB094F"/>
    <w:rsid w:val="021E308C"/>
    <w:rsid w:val="02A279D3"/>
    <w:rsid w:val="02C32E43"/>
    <w:rsid w:val="035C2022"/>
    <w:rsid w:val="03641F07"/>
    <w:rsid w:val="03D16FFC"/>
    <w:rsid w:val="03F105F3"/>
    <w:rsid w:val="09F31A31"/>
    <w:rsid w:val="0A203CAA"/>
    <w:rsid w:val="0A27573A"/>
    <w:rsid w:val="0C8573BB"/>
    <w:rsid w:val="0CA53012"/>
    <w:rsid w:val="0CC47C1E"/>
    <w:rsid w:val="0DAC1779"/>
    <w:rsid w:val="0DB53CD0"/>
    <w:rsid w:val="0E802B47"/>
    <w:rsid w:val="0EA864D6"/>
    <w:rsid w:val="0ECF48D3"/>
    <w:rsid w:val="0EE815E2"/>
    <w:rsid w:val="10265EFC"/>
    <w:rsid w:val="103D03A3"/>
    <w:rsid w:val="10961B97"/>
    <w:rsid w:val="10C5422A"/>
    <w:rsid w:val="10E7130F"/>
    <w:rsid w:val="123300B6"/>
    <w:rsid w:val="12392615"/>
    <w:rsid w:val="12C72256"/>
    <w:rsid w:val="1367529E"/>
    <w:rsid w:val="1468122C"/>
    <w:rsid w:val="14AE03A7"/>
    <w:rsid w:val="152B6F63"/>
    <w:rsid w:val="160456E6"/>
    <w:rsid w:val="16720009"/>
    <w:rsid w:val="16B17C2B"/>
    <w:rsid w:val="16DA5D6C"/>
    <w:rsid w:val="176D616F"/>
    <w:rsid w:val="17EAF011"/>
    <w:rsid w:val="18280A31"/>
    <w:rsid w:val="1A401FFC"/>
    <w:rsid w:val="1A910000"/>
    <w:rsid w:val="1BF3CADB"/>
    <w:rsid w:val="1D94745E"/>
    <w:rsid w:val="1DCC36C4"/>
    <w:rsid w:val="1E342437"/>
    <w:rsid w:val="1F7638D9"/>
    <w:rsid w:val="1F9BC0CF"/>
    <w:rsid w:val="1FF6B204"/>
    <w:rsid w:val="20E904D9"/>
    <w:rsid w:val="21316F3F"/>
    <w:rsid w:val="234856A1"/>
    <w:rsid w:val="23B51EDC"/>
    <w:rsid w:val="24573D91"/>
    <w:rsid w:val="25B35A3A"/>
    <w:rsid w:val="262B0B7B"/>
    <w:rsid w:val="27D50E6A"/>
    <w:rsid w:val="280D0539"/>
    <w:rsid w:val="28AA2AD7"/>
    <w:rsid w:val="28DD5862"/>
    <w:rsid w:val="29FA2FEE"/>
    <w:rsid w:val="2A4D10C0"/>
    <w:rsid w:val="2AD26FED"/>
    <w:rsid w:val="2B9920E3"/>
    <w:rsid w:val="2BDF9A48"/>
    <w:rsid w:val="2D231FE9"/>
    <w:rsid w:val="2E241400"/>
    <w:rsid w:val="2E7C6418"/>
    <w:rsid w:val="2E95216B"/>
    <w:rsid w:val="2F8D01CF"/>
    <w:rsid w:val="2FCF3B65"/>
    <w:rsid w:val="2FFC4B4E"/>
    <w:rsid w:val="30803A07"/>
    <w:rsid w:val="31E5776A"/>
    <w:rsid w:val="322B1A5A"/>
    <w:rsid w:val="348F2F0F"/>
    <w:rsid w:val="34BD32E6"/>
    <w:rsid w:val="35505F08"/>
    <w:rsid w:val="355C4BF6"/>
    <w:rsid w:val="355D5FF2"/>
    <w:rsid w:val="35BEEB34"/>
    <w:rsid w:val="379F6CD3"/>
    <w:rsid w:val="37FFD9D9"/>
    <w:rsid w:val="38035081"/>
    <w:rsid w:val="391159AF"/>
    <w:rsid w:val="39952E86"/>
    <w:rsid w:val="39C24EFB"/>
    <w:rsid w:val="3A045513"/>
    <w:rsid w:val="3B1A123D"/>
    <w:rsid w:val="3B9C0142"/>
    <w:rsid w:val="3BE767E2"/>
    <w:rsid w:val="3BE97A7F"/>
    <w:rsid w:val="3C0D4C57"/>
    <w:rsid w:val="3C551269"/>
    <w:rsid w:val="3C783ED2"/>
    <w:rsid w:val="3CB90315"/>
    <w:rsid w:val="3CFF2EF6"/>
    <w:rsid w:val="3D3F6C2A"/>
    <w:rsid w:val="3DEF8059"/>
    <w:rsid w:val="3EBB18B2"/>
    <w:rsid w:val="3F9F816E"/>
    <w:rsid w:val="3FBB1B4E"/>
    <w:rsid w:val="3FDEC0FB"/>
    <w:rsid w:val="3FDF193C"/>
    <w:rsid w:val="3FE77EF3"/>
    <w:rsid w:val="3FF82BE4"/>
    <w:rsid w:val="3FFF2A7B"/>
    <w:rsid w:val="3FFF527B"/>
    <w:rsid w:val="40B37547"/>
    <w:rsid w:val="40D0614F"/>
    <w:rsid w:val="41567273"/>
    <w:rsid w:val="41C470D5"/>
    <w:rsid w:val="42E0124E"/>
    <w:rsid w:val="43746A4F"/>
    <w:rsid w:val="44384737"/>
    <w:rsid w:val="448C6E73"/>
    <w:rsid w:val="451FDC2E"/>
    <w:rsid w:val="45380234"/>
    <w:rsid w:val="469D6AD4"/>
    <w:rsid w:val="46EF006B"/>
    <w:rsid w:val="483A14AB"/>
    <w:rsid w:val="48FB42D1"/>
    <w:rsid w:val="49CC500E"/>
    <w:rsid w:val="4A4852DA"/>
    <w:rsid w:val="4AB77E26"/>
    <w:rsid w:val="4C084BE6"/>
    <w:rsid w:val="4C302B95"/>
    <w:rsid w:val="4D902EEE"/>
    <w:rsid w:val="4E7B32E6"/>
    <w:rsid w:val="4E9DED22"/>
    <w:rsid w:val="4F747A05"/>
    <w:rsid w:val="4FF3C307"/>
    <w:rsid w:val="4FF96C1B"/>
    <w:rsid w:val="50F90326"/>
    <w:rsid w:val="521628AD"/>
    <w:rsid w:val="53BA0CC5"/>
    <w:rsid w:val="5452070C"/>
    <w:rsid w:val="551513D2"/>
    <w:rsid w:val="568D48D7"/>
    <w:rsid w:val="56915E06"/>
    <w:rsid w:val="57BB331D"/>
    <w:rsid w:val="57BFC95A"/>
    <w:rsid w:val="57BFCF15"/>
    <w:rsid w:val="57D799ED"/>
    <w:rsid w:val="58336AB0"/>
    <w:rsid w:val="58386832"/>
    <w:rsid w:val="5A764544"/>
    <w:rsid w:val="5ADC7773"/>
    <w:rsid w:val="5B0839A6"/>
    <w:rsid w:val="5B5B5B1C"/>
    <w:rsid w:val="5BAF4E87"/>
    <w:rsid w:val="5BDB0D97"/>
    <w:rsid w:val="5C5F4FD4"/>
    <w:rsid w:val="5C5FE042"/>
    <w:rsid w:val="5C980FDA"/>
    <w:rsid w:val="5C995604"/>
    <w:rsid w:val="5CF36ADD"/>
    <w:rsid w:val="5D384A76"/>
    <w:rsid w:val="5DE782C6"/>
    <w:rsid w:val="5EE30A80"/>
    <w:rsid w:val="5F281EB1"/>
    <w:rsid w:val="5F392F05"/>
    <w:rsid w:val="5F4B575E"/>
    <w:rsid w:val="5F5D4BC6"/>
    <w:rsid w:val="5F7C05C5"/>
    <w:rsid w:val="5F7D71ED"/>
    <w:rsid w:val="5F860ABB"/>
    <w:rsid w:val="5FA12E9D"/>
    <w:rsid w:val="5FA8108B"/>
    <w:rsid w:val="5FC22BB3"/>
    <w:rsid w:val="5FCF6EB1"/>
    <w:rsid w:val="609906AF"/>
    <w:rsid w:val="61911D64"/>
    <w:rsid w:val="619306EF"/>
    <w:rsid w:val="619C2744"/>
    <w:rsid w:val="61A69AB4"/>
    <w:rsid w:val="62A6294E"/>
    <w:rsid w:val="62BC0916"/>
    <w:rsid w:val="63BF7223"/>
    <w:rsid w:val="63D27C36"/>
    <w:rsid w:val="63DC3D45"/>
    <w:rsid w:val="63E79B74"/>
    <w:rsid w:val="65D809AF"/>
    <w:rsid w:val="65FF07B9"/>
    <w:rsid w:val="6739C1A7"/>
    <w:rsid w:val="67466113"/>
    <w:rsid w:val="67BF05AF"/>
    <w:rsid w:val="691042BD"/>
    <w:rsid w:val="693C61FA"/>
    <w:rsid w:val="69EA2731"/>
    <w:rsid w:val="69EB7000"/>
    <w:rsid w:val="6A3373F0"/>
    <w:rsid w:val="6B701A5F"/>
    <w:rsid w:val="6BAEC5CA"/>
    <w:rsid w:val="6BFFCBCD"/>
    <w:rsid w:val="6C4D359B"/>
    <w:rsid w:val="6D729086"/>
    <w:rsid w:val="6DCF3EBE"/>
    <w:rsid w:val="6DDF6DE4"/>
    <w:rsid w:val="6DDF9C8B"/>
    <w:rsid w:val="6DF79EBF"/>
    <w:rsid w:val="6E553199"/>
    <w:rsid w:val="6E830A95"/>
    <w:rsid w:val="6F5BD093"/>
    <w:rsid w:val="6FB73FCC"/>
    <w:rsid w:val="6FFF1FAC"/>
    <w:rsid w:val="71887741"/>
    <w:rsid w:val="71910870"/>
    <w:rsid w:val="71BF1662"/>
    <w:rsid w:val="7370719A"/>
    <w:rsid w:val="74151E00"/>
    <w:rsid w:val="743A5E62"/>
    <w:rsid w:val="752D472D"/>
    <w:rsid w:val="75451907"/>
    <w:rsid w:val="763E70DC"/>
    <w:rsid w:val="76A1185A"/>
    <w:rsid w:val="76AEDB40"/>
    <w:rsid w:val="776B0458"/>
    <w:rsid w:val="777E3863"/>
    <w:rsid w:val="782D15D9"/>
    <w:rsid w:val="78BF422D"/>
    <w:rsid w:val="78CE219D"/>
    <w:rsid w:val="7A9B24FD"/>
    <w:rsid w:val="7ACEEB78"/>
    <w:rsid w:val="7AEF63E9"/>
    <w:rsid w:val="7AEFB7CD"/>
    <w:rsid w:val="7B187485"/>
    <w:rsid w:val="7B3C852D"/>
    <w:rsid w:val="7B7D67BD"/>
    <w:rsid w:val="7BA3F461"/>
    <w:rsid w:val="7BB140AB"/>
    <w:rsid w:val="7CFC55FB"/>
    <w:rsid w:val="7D9121E7"/>
    <w:rsid w:val="7D9B2C82"/>
    <w:rsid w:val="7DAF57D3"/>
    <w:rsid w:val="7DD16A88"/>
    <w:rsid w:val="7DDAEEA2"/>
    <w:rsid w:val="7DEF93DC"/>
    <w:rsid w:val="7DFFF979"/>
    <w:rsid w:val="7E55C03D"/>
    <w:rsid w:val="7E7AC5E0"/>
    <w:rsid w:val="7E7FAA89"/>
    <w:rsid w:val="7EA806D2"/>
    <w:rsid w:val="7ED5F52D"/>
    <w:rsid w:val="7EDF3DEE"/>
    <w:rsid w:val="7EFF7389"/>
    <w:rsid w:val="7F43D13B"/>
    <w:rsid w:val="7F4B8D17"/>
    <w:rsid w:val="7F4F7B7D"/>
    <w:rsid w:val="7F6B72A1"/>
    <w:rsid w:val="7F776237"/>
    <w:rsid w:val="7F7F2066"/>
    <w:rsid w:val="7F7F282E"/>
    <w:rsid w:val="7FB6FFEA"/>
    <w:rsid w:val="7FBF0C1D"/>
    <w:rsid w:val="7FD9C4A8"/>
    <w:rsid w:val="7FD9E138"/>
    <w:rsid w:val="7FDD140D"/>
    <w:rsid w:val="7FDE887B"/>
    <w:rsid w:val="7FEF880D"/>
    <w:rsid w:val="7FF6465B"/>
    <w:rsid w:val="7FFAD597"/>
    <w:rsid w:val="7FFB4006"/>
    <w:rsid w:val="7FFF1894"/>
    <w:rsid w:val="7FFFA214"/>
    <w:rsid w:val="7FFFC9EB"/>
    <w:rsid w:val="8CFD8CFD"/>
    <w:rsid w:val="8FBFFDB0"/>
    <w:rsid w:val="95BEE345"/>
    <w:rsid w:val="95FD24B4"/>
    <w:rsid w:val="9BBFAE84"/>
    <w:rsid w:val="9F735709"/>
    <w:rsid w:val="B34CF9C0"/>
    <w:rsid w:val="B7DFDADA"/>
    <w:rsid w:val="B7EF7274"/>
    <w:rsid w:val="B93B699D"/>
    <w:rsid w:val="BBBE76A5"/>
    <w:rsid w:val="BD67C837"/>
    <w:rsid w:val="BDBC7F15"/>
    <w:rsid w:val="BDF62102"/>
    <w:rsid w:val="BF4A4D89"/>
    <w:rsid w:val="BF7FBD89"/>
    <w:rsid w:val="BFF33977"/>
    <w:rsid w:val="BFF761C5"/>
    <w:rsid w:val="BFFF9EF0"/>
    <w:rsid w:val="C5FF49E3"/>
    <w:rsid w:val="C9BA5392"/>
    <w:rsid w:val="CB51FB25"/>
    <w:rsid w:val="CDD742B5"/>
    <w:rsid w:val="D5CCFC60"/>
    <w:rsid w:val="D6BD25AD"/>
    <w:rsid w:val="D7BF7156"/>
    <w:rsid w:val="DBAFF8ED"/>
    <w:rsid w:val="DBE171CC"/>
    <w:rsid w:val="DCCB8D50"/>
    <w:rsid w:val="DE7EAC7C"/>
    <w:rsid w:val="DEBBE026"/>
    <w:rsid w:val="DEEBE1A5"/>
    <w:rsid w:val="DFBD954C"/>
    <w:rsid w:val="DFBF8BD3"/>
    <w:rsid w:val="DFEF4650"/>
    <w:rsid w:val="DFF75B1C"/>
    <w:rsid w:val="DFF776B9"/>
    <w:rsid w:val="DFFE8055"/>
    <w:rsid w:val="E5B7F086"/>
    <w:rsid w:val="E63614F1"/>
    <w:rsid w:val="E67F7BD5"/>
    <w:rsid w:val="E7F6777D"/>
    <w:rsid w:val="EBBBB9A5"/>
    <w:rsid w:val="EBBE8139"/>
    <w:rsid w:val="EBDB67E0"/>
    <w:rsid w:val="EDFB9035"/>
    <w:rsid w:val="EDFE4D3D"/>
    <w:rsid w:val="EEFD6E06"/>
    <w:rsid w:val="EF55D697"/>
    <w:rsid w:val="F13F6E33"/>
    <w:rsid w:val="F27401B7"/>
    <w:rsid w:val="F379111B"/>
    <w:rsid w:val="F3AFD2AA"/>
    <w:rsid w:val="F3DF3D8D"/>
    <w:rsid w:val="F47F8770"/>
    <w:rsid w:val="F5779C44"/>
    <w:rsid w:val="F5DF1F48"/>
    <w:rsid w:val="F6510752"/>
    <w:rsid w:val="F67EC0A9"/>
    <w:rsid w:val="F6D70464"/>
    <w:rsid w:val="F757DDFA"/>
    <w:rsid w:val="F77D3815"/>
    <w:rsid w:val="F7E356EB"/>
    <w:rsid w:val="F7ED57D8"/>
    <w:rsid w:val="F7EE691F"/>
    <w:rsid w:val="F7F3159A"/>
    <w:rsid w:val="F7F333A3"/>
    <w:rsid w:val="F7FE1706"/>
    <w:rsid w:val="F9FF4AB5"/>
    <w:rsid w:val="FA19698E"/>
    <w:rsid w:val="FABF13E9"/>
    <w:rsid w:val="FB2608E0"/>
    <w:rsid w:val="FB7E86E2"/>
    <w:rsid w:val="FBA408BB"/>
    <w:rsid w:val="FBAFD33A"/>
    <w:rsid w:val="FD7F89BA"/>
    <w:rsid w:val="FDAB40DE"/>
    <w:rsid w:val="FDFB2D8E"/>
    <w:rsid w:val="FE6316F2"/>
    <w:rsid w:val="FEAF1651"/>
    <w:rsid w:val="FEF6CE0B"/>
    <w:rsid w:val="FF7F72FA"/>
    <w:rsid w:val="FFBECEAA"/>
    <w:rsid w:val="FFBF85A8"/>
    <w:rsid w:val="FFDC83AE"/>
    <w:rsid w:val="FFDF8295"/>
    <w:rsid w:val="FFFA082A"/>
    <w:rsid w:val="FFFF4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等线"/>
      <w:kern w:val="2"/>
      <w:sz w:val="21"/>
      <w:szCs w:val="22"/>
      <w:lang w:val="en-US" w:eastAsia="zh-CN" w:bidi="ar-SA"/>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before="240" w:after="60" w:line="276" w:lineRule="auto"/>
      <w:jc w:val="center"/>
      <w:outlineLvl w:val="0"/>
    </w:pPr>
    <w:rPr>
      <w:rFonts w:ascii="Cambria" w:hAnsi="Cambria" w:cs="Times New Roman"/>
      <w:b/>
      <w:bCs/>
      <w:sz w:val="32"/>
      <w:szCs w:val="32"/>
    </w:rPr>
  </w:style>
  <w:style w:type="paragraph" w:styleId="5">
    <w:name w:val="Normal Indent"/>
    <w:basedOn w:val="1"/>
    <w:link w:val="19"/>
    <w:qFormat/>
    <w:uiPriority w:val="0"/>
    <w:pPr>
      <w:ind w:firstLine="420"/>
    </w:pPr>
    <w:rPr>
      <w:kern w:val="0"/>
      <w:sz w:val="20"/>
      <w:szCs w:val="20"/>
    </w:rPr>
  </w:style>
  <w:style w:type="paragraph" w:styleId="6">
    <w:name w:val="annotation text"/>
    <w:basedOn w:val="1"/>
    <w:qFormat/>
    <w:uiPriority w:val="0"/>
    <w:pPr>
      <w:jc w:val="left"/>
    </w:pPr>
    <w:rPr>
      <w:rFonts w:ascii="Calibri" w:hAnsi="Calibri" w:cs="Times New Roman"/>
    </w:rPr>
  </w:style>
  <w:style w:type="paragraph" w:styleId="7">
    <w:name w:val="Plain Text"/>
    <w:basedOn w:val="1"/>
    <w:unhideWhenUsed/>
    <w:qFormat/>
    <w:uiPriority w:val="0"/>
    <w:rPr>
      <w:rFonts w:ascii="宋体" w:hAnsi="Courier New"/>
      <w:szCs w:val="21"/>
    </w:rPr>
  </w:style>
  <w:style w:type="paragraph" w:styleId="8">
    <w:name w:val="Body Text Indent 2"/>
    <w:basedOn w:val="1"/>
    <w:unhideWhenUsed/>
    <w:qFormat/>
    <w:uiPriority w:val="99"/>
    <w:pPr>
      <w:spacing w:after="120" w:line="480" w:lineRule="auto"/>
      <w:ind w:left="420" w:leftChars="2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13">
    <w:name w:val="Normal (Web)"/>
    <w:basedOn w:val="1"/>
    <w:unhideWhenUsed/>
    <w:qFormat/>
    <w:uiPriority w:val="99"/>
    <w:pPr>
      <w:spacing w:before="100" w:beforeAutospacing="1" w:after="100" w:afterAutospacing="1"/>
      <w:jc w:val="left"/>
    </w:pPr>
    <w:rPr>
      <w:rFonts w:cs="Times New Roman"/>
      <w:kern w:val="0"/>
      <w:sz w:val="24"/>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unhideWhenUsed/>
    <w:qFormat/>
    <w:uiPriority w:val="99"/>
    <w:rPr>
      <w:color w:val="0000FF"/>
      <w:u w:val="single"/>
    </w:rPr>
  </w:style>
  <w:style w:type="character" w:styleId="18">
    <w:name w:val="annotation reference"/>
    <w:unhideWhenUsed/>
    <w:qFormat/>
    <w:uiPriority w:val="99"/>
    <w:rPr>
      <w:sz w:val="21"/>
      <w:szCs w:val="21"/>
    </w:rPr>
  </w:style>
  <w:style w:type="character" w:customStyle="1" w:styleId="19">
    <w:name w:val="正文缩进 字符"/>
    <w:link w:val="5"/>
    <w:qFormat/>
    <w:uiPriority w:val="0"/>
    <w:rPr>
      <w:rFonts w:ascii="Times New Roman" w:hAnsi="Times New Roman" w:eastAsia="宋体" w:cs="Times New Roman"/>
      <w:szCs w:val="20"/>
    </w:rPr>
  </w:style>
  <w:style w:type="paragraph" w:styleId="20">
    <w:name w:val="List Paragraph"/>
    <w:basedOn w:val="1"/>
    <w:qFormat/>
    <w:uiPriority w:val="34"/>
    <w:pPr>
      <w:ind w:firstLine="420" w:firstLineChars="200"/>
    </w:pPr>
  </w:style>
  <w:style w:type="table" w:customStyle="1" w:styleId="21">
    <w:name w:val="网格型2"/>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文档正文"/>
    <w:basedOn w:val="1"/>
    <w:qFormat/>
    <w:uiPriority w:val="0"/>
    <w:pPr>
      <w:adjustRightInd w:val="0"/>
      <w:spacing w:line="480" w:lineRule="atLeast"/>
      <w:ind w:firstLine="567"/>
      <w:textAlignment w:val="baseline"/>
    </w:pPr>
    <w:rPr>
      <w:rFonts w:ascii="长城仿宋" w:hAnsi="Calibri"/>
      <w:kern w:val="0"/>
      <w:szCs w:val="20"/>
    </w:rPr>
  </w:style>
  <w:style w:type="character" w:customStyle="1" w:styleId="23">
    <w:name w:val="font71"/>
    <w:qFormat/>
    <w:uiPriority w:val="0"/>
    <w:rPr>
      <w:rFonts w:hint="default" w:ascii="Times New Roman" w:hAnsi="Times New Roman" w:cs="Times New Roman"/>
      <w:color w:val="000000"/>
      <w:sz w:val="20"/>
      <w:szCs w:val="20"/>
      <w:u w:val="none"/>
    </w:rPr>
  </w:style>
  <w:style w:type="character" w:customStyle="1" w:styleId="24">
    <w:name w:val="font21"/>
    <w:qFormat/>
    <w:uiPriority w:val="0"/>
    <w:rPr>
      <w:rFonts w:hint="eastAsia" w:ascii="仿宋_GB2312" w:eastAsia="仿宋_GB2312" w:cs="仿宋_GB2312"/>
      <w:color w:val="000000"/>
      <w:sz w:val="20"/>
      <w:szCs w:val="20"/>
      <w:u w:val="none"/>
    </w:rPr>
  </w:style>
  <w:style w:type="character" w:customStyle="1" w:styleId="25">
    <w:name w:val="font11"/>
    <w:qFormat/>
    <w:uiPriority w:val="0"/>
    <w:rPr>
      <w:rFonts w:hint="default" w:ascii="Times New Roman" w:hAnsi="Times New Roman" w:cs="Times New Roman"/>
      <w:b/>
      <w:color w:val="000000"/>
      <w:sz w:val="24"/>
      <w:szCs w:val="24"/>
      <w:u w:val="none"/>
    </w:rPr>
  </w:style>
  <w:style w:type="character" w:customStyle="1" w:styleId="26">
    <w:name w:val="font31"/>
    <w:qFormat/>
    <w:uiPriority w:val="0"/>
    <w:rPr>
      <w:rFonts w:hint="default" w:ascii="仿宋_GB2312" w:eastAsia="仿宋_GB2312" w:cs="仿宋_GB2312"/>
      <w:b/>
      <w:color w:val="000000"/>
      <w:sz w:val="24"/>
      <w:szCs w:val="24"/>
      <w:u w:val="none"/>
    </w:rPr>
  </w:style>
  <w:style w:type="character" w:customStyle="1" w:styleId="27">
    <w:name w:val="font01"/>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3</Pages>
  <Words>2119</Words>
  <Characters>2167</Characters>
  <Lines>16</Lines>
  <Paragraphs>4</Paragraphs>
  <TotalTime>1</TotalTime>
  <ScaleCrop>false</ScaleCrop>
  <LinksUpToDate>false</LinksUpToDate>
  <CharactersWithSpaces>2203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2025-09-23T04:49:00Z</dcterms:created>
  <dc:creator>文劭然</dc:creator>
  <cp:lastModifiedBy>lenovo</cp:lastModifiedBy>
  <cp:lastPrinted>2022-08-27T17:42:00Z</cp:lastPrinted>
  <dcterms:modified xsi:type="dcterms:W3CDTF">2025-11-10T06:09:40Z</dcterms:modified>
  <dc:title>关于进一步规范我局自行采购有关</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E82129F48BAF03952809D268282C46D7_43</vt:lpwstr>
  </property>
  <property fmtid="{D5CDD505-2E9C-101B-9397-08002B2CF9AE}" pid="4" name="KSOTemplateDocerSaveRecord">
    <vt:lpwstr>eyJoZGlkIjoiNjFkY2I4ZTFmZWIzZDcyNjRhYjBiMzRhNmQ4NWM3MDgiLCJ1c2VySWQiOiIyNTU2MzI0NTUifQ==</vt:lpwstr>
  </property>
</Properties>
</file>