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762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highlight w:val="none"/>
          <w:lang w:val="en-US" w:eastAsia="zh-CN"/>
        </w:rPr>
        <w:t>1</w:t>
      </w:r>
    </w:p>
    <w:p w14:paraId="6B724ADC"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 w14:paraId="1CCA02AC">
      <w:pPr>
        <w:spacing w:line="240" w:lineRule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5F3D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2" w:type="dxa"/>
            <w:gridSpan w:val="2"/>
            <w:noWrap w:val="0"/>
            <w:vAlign w:val="center"/>
          </w:tcPr>
          <w:p w14:paraId="0C1D813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4ACACB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662E3D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6F99D6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D77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42BB037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07BDD3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55E2A8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4D2823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01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0FC890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1308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40351F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7844D4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24A811C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58F66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41273DF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081CC38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71907C6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6335EC2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1DDB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CDC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5F6C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2DB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343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434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4A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8A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0B89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3E0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2B0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8F3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E6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2F6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171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6014B91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54A24C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32C443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3DC42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1FED01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32FE05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F2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66D55DC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1E91A5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7E1BF0F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4AA156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611B09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47D94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0B0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1A2BC4C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61030C64"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 w14:paraId="1EF13AF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1BE0A7E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14C8F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22E81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39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2ACB44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7678C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6D1AFF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787C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156E4CA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EF0F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9B0FE6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7C5A3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16FB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14FF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211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DC4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9E00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7AD9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F47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29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903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4459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22E8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0C1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302BB1C8">
      <w:pPr>
        <w:spacing w:line="579" w:lineRule="exact"/>
        <w:sectPr>
          <w:footerReference r:id="rId5" w:type="default"/>
          <w:pgSz w:w="11906" w:h="16838"/>
          <w:pgMar w:top="2098" w:right="1474" w:bottom="1984" w:left="1587" w:header="851" w:footer="1587" w:gutter="0"/>
          <w:pgNumType w:fmt="numberInDash"/>
          <w:cols w:space="720" w:num="1"/>
          <w:docGrid w:type="lines" w:linePitch="312" w:charSpace="0"/>
        </w:sectPr>
      </w:pPr>
    </w:p>
    <w:p w14:paraId="3DEE8A5D">
      <w:pPr>
        <w:rPr>
          <w:rFonts w:hint="default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highlight w:val="none"/>
          <w:lang w:val="en-US" w:eastAsia="zh-CN"/>
        </w:rPr>
        <w:t>2</w:t>
      </w:r>
    </w:p>
    <w:p w14:paraId="11C77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44"/>
          <w:szCs w:val="44"/>
          <w:highlight w:val="none"/>
          <w:lang w:val="en-US" w:eastAsia="zh-CN" w:bidi="ar-SA"/>
        </w:rPr>
        <w:t>项目评分标准</w:t>
      </w:r>
    </w:p>
    <w:tbl>
      <w:tblPr>
        <w:tblStyle w:val="7"/>
        <w:tblW w:w="9540" w:type="dxa"/>
        <w:tblInd w:w="-270" w:type="dxa"/>
        <w:tblLayout w:type="fixed"/>
        <w:tblCellMar>
          <w:top w:w="119" w:type="dxa"/>
          <w:left w:w="107" w:type="dxa"/>
          <w:bottom w:w="0" w:type="dxa"/>
          <w:right w:w="111" w:type="dxa"/>
        </w:tblCellMar>
      </w:tblPr>
      <w:tblGrid>
        <w:gridCol w:w="590"/>
        <w:gridCol w:w="800"/>
        <w:gridCol w:w="733"/>
        <w:gridCol w:w="767"/>
        <w:gridCol w:w="5630"/>
        <w:gridCol w:w="1020"/>
      </w:tblGrid>
      <w:tr w14:paraId="6A71F8E2">
        <w:tblPrEx>
          <w:tblCellMar>
            <w:top w:w="119" w:type="dxa"/>
            <w:left w:w="107" w:type="dxa"/>
            <w:bottom w:w="0" w:type="dxa"/>
            <w:right w:w="111" w:type="dxa"/>
          </w:tblCellMar>
        </w:tblPrEx>
        <w:trPr>
          <w:trHeight w:val="497" w:hRule="atLeast"/>
        </w:trPr>
        <w:tc>
          <w:tcPr>
            <w:tcW w:w="28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95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jc w:val="center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评分项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FB2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Calibri" w:hAnsi="Calibri" w:eastAsia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权重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41A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得分</w:t>
            </w:r>
          </w:p>
        </w:tc>
      </w:tr>
      <w:tr w14:paraId="0B6BF114">
        <w:tblPrEx>
          <w:tblCellMar>
            <w:top w:w="119" w:type="dxa"/>
            <w:left w:w="107" w:type="dxa"/>
            <w:bottom w:w="0" w:type="dxa"/>
            <w:right w:w="111" w:type="dxa"/>
          </w:tblCellMar>
        </w:tblPrEx>
        <w:trPr>
          <w:trHeight w:val="328" w:hRule="atLeast"/>
        </w:trPr>
        <w:tc>
          <w:tcPr>
            <w:tcW w:w="28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67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jc w:val="center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一、价格部分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5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center"/>
              <w:textAlignment w:val="auto"/>
              <w:rPr>
                <w:rFonts w:ascii="Calibri" w:hAnsi="Calibri" w:eastAsia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2</w:t>
            </w: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B80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</w:p>
        </w:tc>
      </w:tr>
      <w:tr w14:paraId="66009927">
        <w:tblPrEx>
          <w:tblCellMar>
            <w:top w:w="119" w:type="dxa"/>
            <w:left w:w="107" w:type="dxa"/>
            <w:bottom w:w="0" w:type="dxa"/>
            <w:right w:w="111" w:type="dxa"/>
          </w:tblCellMar>
        </w:tblPrEx>
        <w:trPr>
          <w:trHeight w:val="410" w:hRule="atLeast"/>
        </w:trPr>
        <w:tc>
          <w:tcPr>
            <w:tcW w:w="28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B0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jc w:val="center"/>
              <w:textAlignment w:val="auto"/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评分准则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95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价格分=评标基准价/投标报价×20</w:t>
            </w:r>
          </w:p>
          <w:p w14:paraId="1F053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说明：投标报价最低者（评标基准价）本项得满分20分，其他单位报价按照上述公式与评标基准价相比进行分数统计。</w:t>
            </w:r>
          </w:p>
          <w:p w14:paraId="11EB3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备注：所有投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CN"/>
              </w:rPr>
              <w:t>标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报价均不得超过财政预算价。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3F7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</w:p>
        </w:tc>
      </w:tr>
      <w:tr w14:paraId="1E7404CE">
        <w:tblPrEx>
          <w:tblCellMar>
            <w:top w:w="119" w:type="dxa"/>
            <w:left w:w="107" w:type="dxa"/>
            <w:bottom w:w="0" w:type="dxa"/>
            <w:right w:w="111" w:type="dxa"/>
          </w:tblCellMar>
        </w:tblPrEx>
        <w:trPr>
          <w:trHeight w:val="408" w:hRule="atLeast"/>
        </w:trPr>
        <w:tc>
          <w:tcPr>
            <w:tcW w:w="28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5A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jc w:val="center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二、综合实力部分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63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center"/>
              <w:textAlignment w:val="auto"/>
              <w:rPr>
                <w:rFonts w:hint="default" w:ascii="Calibri" w:hAnsi="Calibri" w:eastAsia="仿宋_GB2312"/>
                <w:b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  <w:lang w:val="en-US" w:eastAsia="zh-CN"/>
              </w:rPr>
              <w:t>80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D4C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8652609">
        <w:tblPrEx>
          <w:tblCellMar>
            <w:top w:w="119" w:type="dxa"/>
            <w:left w:w="107" w:type="dxa"/>
            <w:bottom w:w="0" w:type="dxa"/>
            <w:right w:w="111" w:type="dxa"/>
          </w:tblCellMar>
        </w:tblPrEx>
        <w:trPr>
          <w:trHeight w:val="58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E3A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Calibri" w:hAnsi="Calibri" w:eastAsia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71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8"/>
              <w:jc w:val="center"/>
              <w:textAlignment w:val="auto"/>
              <w:rPr>
                <w:rFonts w:ascii="Calibri" w:hAnsi="Calibri" w:eastAsia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评分因素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6B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149"/>
              <w:textAlignment w:val="auto"/>
              <w:rPr>
                <w:rFonts w:ascii="Calibri" w:hAnsi="Calibri" w:eastAsia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权重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6D6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评分</w:t>
            </w:r>
          </w:p>
          <w:p w14:paraId="3A834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Calibri" w:hAnsi="Calibri" w:eastAsia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5D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7"/>
              <w:jc w:val="center"/>
              <w:textAlignment w:val="auto"/>
              <w:rPr>
                <w:rFonts w:ascii="Calibri" w:hAnsi="Calibri" w:eastAsia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评分准则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F4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2394938">
        <w:tblPrEx>
          <w:tblCellMar>
            <w:top w:w="119" w:type="dxa"/>
            <w:left w:w="107" w:type="dxa"/>
            <w:bottom w:w="0" w:type="dxa"/>
            <w:right w:w="111" w:type="dxa"/>
          </w:tblCellMar>
        </w:tblPrEx>
        <w:trPr>
          <w:trHeight w:val="89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30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1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15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</w:rPr>
              <w:t>服务经验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26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4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64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评委打分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93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投标人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CN"/>
              </w:rPr>
              <w:t>近三年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具有同类项目业绩（出境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CN"/>
              </w:rPr>
              <w:t>公务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组团经验），每提供1个得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分，满分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分。（提供合同复印件或相关证明文件，并加盖公章。不提供者不得分）。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A2B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112940B">
        <w:tblPrEx>
          <w:tblCellMar>
            <w:top w:w="119" w:type="dxa"/>
            <w:left w:w="107" w:type="dxa"/>
            <w:bottom w:w="0" w:type="dxa"/>
            <w:right w:w="111" w:type="dxa"/>
          </w:tblCellMar>
        </w:tblPrEx>
        <w:trPr>
          <w:trHeight w:val="991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1C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1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60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</w:rPr>
              <w:t>工作方案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B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4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95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评委打分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3E3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工作方案得分将结合如下5方面内容，综合评价打分。</w:t>
            </w:r>
          </w:p>
          <w:p w14:paraId="66A2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1.投标人对项目需求掌握情况；2.方案内容详细程度；3.工作方案可执行</w:t>
            </w: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  <w:highlight w:val="none"/>
                <w:lang w:val="zh-TW" w:eastAsia="zh-CN"/>
              </w:rPr>
              <w:t>程度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；4.工作方案与招标要求契合度；5.投标人专业水平满足服务需求。</w:t>
            </w:r>
          </w:p>
          <w:p w14:paraId="44752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工作方案满足以上5个方面的，得35-40分；</w:t>
            </w:r>
          </w:p>
          <w:p w14:paraId="71E49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满足以上4个方面的，得21-34分；</w:t>
            </w:r>
          </w:p>
          <w:p w14:paraId="4FB17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满足以上3个方面的，得10-20分；</w:t>
            </w:r>
          </w:p>
          <w:p w14:paraId="7CC45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  <w:t>工作方案过于简单，未满足3个方面内容的，不得分。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868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</w:p>
        </w:tc>
      </w:tr>
      <w:tr w14:paraId="52BC6F03">
        <w:tblPrEx>
          <w:tblCellMar>
            <w:top w:w="119" w:type="dxa"/>
            <w:left w:w="107" w:type="dxa"/>
            <w:bottom w:w="0" w:type="dxa"/>
            <w:right w:w="111" w:type="dxa"/>
          </w:tblCellMar>
        </w:tblPrEx>
        <w:trPr>
          <w:trHeight w:val="62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8E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110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1E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106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</w:rPr>
              <w:t>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26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107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B5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DB8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5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8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80" w:lineRule="exact"/>
              <w:textAlignment w:val="auto"/>
              <w:rPr>
                <w:rFonts w:ascii="Calibri" w:hAnsi="Calibri" w:eastAsia="宋体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408E9651"/>
    <w:p w14:paraId="46DF28AC">
      <w:pPr>
        <w:bidi w:val="0"/>
        <w:jc w:val="right"/>
        <w:rPr>
          <w:rFonts w:hint="default"/>
          <w:highlight w:val="none"/>
        </w:rPr>
      </w:pPr>
    </w:p>
    <w:p w14:paraId="5E8382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reeSerif">
    <w:altName w:val="Segoe Print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7B35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24DFFCC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4DFFCC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531B2"/>
    <w:rsid w:val="133BD2F4"/>
    <w:rsid w:val="13CA2C9F"/>
    <w:rsid w:val="52066A0A"/>
    <w:rsid w:val="5FD06045"/>
    <w:rsid w:val="73EEE962"/>
    <w:rsid w:val="7BFEC0C5"/>
    <w:rsid w:val="7C2531B2"/>
    <w:rsid w:val="7DF952DE"/>
    <w:rsid w:val="A3147542"/>
    <w:rsid w:val="BA2EC1E2"/>
    <w:rsid w:val="EDBB87F2"/>
    <w:rsid w:val="EEBF9D63"/>
    <w:rsid w:val="F7F79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Times New Roman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3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next w:val="4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Title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2097</Words>
  <Characters>2206</Characters>
  <Lines>0</Lines>
  <Paragraphs>0</Paragraphs>
  <TotalTime>2</TotalTime>
  <ScaleCrop>false</ScaleCrop>
  <LinksUpToDate>false</LinksUpToDate>
  <CharactersWithSpaces>2265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2026-09-03T08:59:00Z</dcterms:created>
  <dc:creator>李蕾</dc:creator>
  <cp:lastModifiedBy>lenovo</cp:lastModifiedBy>
  <dcterms:modified xsi:type="dcterms:W3CDTF">2026-09-02T07:52:51Z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12E4FC58042B46D0E993966A6B4BA3EA_41</vt:lpwstr>
  </property>
  <property fmtid="{D5CDD505-2E9C-101B-9397-08002B2CF9AE}" pid="4" name="KSOTemplateDocerSaveRecord">
    <vt:lpwstr>eyJoZGlkIjoiNjFkY2I4ZTFmZWIzZDcyNjRhYjBiMzRhNmQ4NWM3MDgiLCJ1c2VySWQiOiIxNTY4NDc2MjkzIn0=</vt:lpwstr>
  </property>
</Properties>
</file>